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9513E8" w:rsidRDefault="00E2162E" w:rsidP="00E2162E">
      <w:pPr>
        <w:spacing w:after="0" w:line="240" w:lineRule="auto"/>
        <w:jc w:val="both"/>
        <w:rPr>
          <w:rFonts w:ascii="Arial" w:eastAsia="Times New Roman" w:hAnsi="Arial" w:cs="Arial"/>
        </w:rPr>
      </w:pPr>
    </w:p>
    <w:p w:rsidR="00966EE8" w:rsidRPr="00BA66A2" w:rsidRDefault="00966EE8" w:rsidP="006B5245">
      <w:pPr>
        <w:tabs>
          <w:tab w:val="left" w:pos="3969"/>
        </w:tabs>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ab/>
        <w:t xml:space="preserve">Meeting: Wednesday </w:t>
      </w:r>
      <w:r w:rsidR="002D61F4">
        <w:rPr>
          <w:rFonts w:ascii="Arial" w:eastAsia="Times New Roman" w:hAnsi="Arial" w:cs="Arial"/>
          <w:sz w:val="24"/>
          <w:szCs w:val="24"/>
        </w:rPr>
        <w:t>7</w:t>
      </w:r>
      <w:r w:rsidRPr="00BA66A2">
        <w:rPr>
          <w:rFonts w:ascii="Arial" w:eastAsia="Times New Roman" w:hAnsi="Arial" w:cs="Arial"/>
          <w:sz w:val="24"/>
          <w:szCs w:val="24"/>
        </w:rPr>
        <w:t>t</w:t>
      </w:r>
      <w:r w:rsidR="00AF67A4" w:rsidRPr="00BA66A2">
        <w:rPr>
          <w:rFonts w:ascii="Arial" w:eastAsia="Times New Roman" w:hAnsi="Arial" w:cs="Arial"/>
          <w:sz w:val="24"/>
          <w:szCs w:val="24"/>
        </w:rPr>
        <w:t>h</w:t>
      </w:r>
      <w:r w:rsidRPr="00BA66A2">
        <w:rPr>
          <w:rFonts w:ascii="Arial" w:eastAsia="Times New Roman" w:hAnsi="Arial" w:cs="Arial"/>
          <w:sz w:val="24"/>
          <w:szCs w:val="24"/>
        </w:rPr>
        <w:t xml:space="preserve"> </w:t>
      </w:r>
      <w:r w:rsidR="002D61F4">
        <w:rPr>
          <w:rFonts w:ascii="Arial" w:eastAsia="Times New Roman" w:hAnsi="Arial" w:cs="Arial"/>
          <w:sz w:val="24"/>
          <w:szCs w:val="24"/>
        </w:rPr>
        <w:t>February</w:t>
      </w:r>
      <w:r w:rsidRPr="00BA66A2">
        <w:rPr>
          <w:rFonts w:ascii="Arial" w:eastAsia="Times New Roman" w:hAnsi="Arial" w:cs="Arial"/>
          <w:sz w:val="24"/>
          <w:szCs w:val="24"/>
        </w:rPr>
        <w:t>, 201</w:t>
      </w:r>
      <w:r w:rsidR="002D61F4">
        <w:rPr>
          <w:rFonts w:ascii="Arial" w:eastAsia="Times New Roman" w:hAnsi="Arial" w:cs="Arial"/>
          <w:sz w:val="24"/>
          <w:szCs w:val="24"/>
        </w:rPr>
        <w:t>8</w:t>
      </w:r>
    </w:p>
    <w:p w:rsidR="00966EE8" w:rsidRPr="00BA66A2" w:rsidRDefault="00966EE8" w:rsidP="006B5245">
      <w:pPr>
        <w:tabs>
          <w:tab w:val="left" w:pos="3969"/>
        </w:tabs>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ab/>
        <w:t xml:space="preserve">at 2.00 p.m. </w:t>
      </w:r>
    </w:p>
    <w:p w:rsidR="00966EE8" w:rsidRPr="009513E8" w:rsidRDefault="00966EE8" w:rsidP="00966EE8">
      <w:pPr>
        <w:spacing w:after="0" w:line="240" w:lineRule="auto"/>
        <w:jc w:val="both"/>
        <w:rPr>
          <w:rFonts w:ascii="Arial" w:eastAsia="Times New Roman" w:hAnsi="Arial" w:cs="Arial"/>
        </w:rPr>
      </w:pPr>
    </w:p>
    <w:p w:rsidR="00966EE8" w:rsidRPr="00BA66A2" w:rsidRDefault="00966EE8" w:rsidP="00966EE8">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 xml:space="preserve">PRESENT:- Councillors Pidduck (Chairman), </w:t>
      </w:r>
      <w:r w:rsidR="003C1002" w:rsidRPr="00BA66A2">
        <w:rPr>
          <w:rFonts w:ascii="Arial" w:eastAsia="Times New Roman" w:hAnsi="Arial" w:cs="Arial"/>
          <w:sz w:val="24"/>
          <w:szCs w:val="24"/>
        </w:rPr>
        <w:t xml:space="preserve">Sweeney (Vice-Chairman), </w:t>
      </w:r>
      <w:r w:rsidR="00EB6308" w:rsidRPr="00BA66A2">
        <w:rPr>
          <w:rFonts w:ascii="Arial" w:eastAsia="Times New Roman" w:hAnsi="Arial" w:cs="Arial"/>
          <w:sz w:val="24"/>
          <w:szCs w:val="24"/>
        </w:rPr>
        <w:t xml:space="preserve">Barlow, </w:t>
      </w:r>
      <w:r w:rsidRPr="00BA66A2">
        <w:rPr>
          <w:rFonts w:ascii="Arial" w:eastAsia="Times New Roman" w:hAnsi="Arial" w:cs="Arial"/>
          <w:sz w:val="24"/>
          <w:szCs w:val="24"/>
        </w:rPr>
        <w:t xml:space="preserve">Biggins, </w:t>
      </w:r>
      <w:r w:rsidR="003D5D94" w:rsidRPr="00BA66A2">
        <w:rPr>
          <w:rFonts w:ascii="Arial" w:eastAsia="Times New Roman" w:hAnsi="Arial" w:cs="Arial"/>
          <w:sz w:val="24"/>
          <w:szCs w:val="24"/>
        </w:rPr>
        <w:t>Brook</w:t>
      </w:r>
      <w:r w:rsidR="00EB6308" w:rsidRPr="00BA66A2">
        <w:rPr>
          <w:rFonts w:ascii="Arial" w:eastAsia="Times New Roman" w:hAnsi="Arial" w:cs="Arial"/>
          <w:sz w:val="24"/>
          <w:szCs w:val="24"/>
        </w:rPr>
        <w:t xml:space="preserve">, </w:t>
      </w:r>
      <w:r w:rsidR="009513E8">
        <w:rPr>
          <w:rFonts w:ascii="Arial" w:eastAsia="Times New Roman" w:hAnsi="Arial" w:cs="Arial"/>
          <w:sz w:val="24"/>
          <w:szCs w:val="24"/>
        </w:rPr>
        <w:t xml:space="preserve">Burns, </w:t>
      </w:r>
      <w:r w:rsidR="00FF5FF1" w:rsidRPr="00BA66A2">
        <w:rPr>
          <w:rFonts w:ascii="Arial" w:eastAsia="Times New Roman" w:hAnsi="Arial" w:cs="Arial"/>
          <w:sz w:val="24"/>
          <w:szCs w:val="24"/>
        </w:rPr>
        <w:t>Hamilton</w:t>
      </w:r>
      <w:r w:rsidR="009513E8">
        <w:rPr>
          <w:rFonts w:ascii="Arial" w:eastAsia="Times New Roman" w:hAnsi="Arial" w:cs="Arial"/>
          <w:sz w:val="24"/>
          <w:szCs w:val="24"/>
        </w:rPr>
        <w:t xml:space="preserve"> (Items 1 - 14 only)</w:t>
      </w:r>
      <w:r w:rsidR="00FF5FF1" w:rsidRPr="00BA66A2">
        <w:rPr>
          <w:rFonts w:ascii="Arial" w:eastAsia="Times New Roman" w:hAnsi="Arial" w:cs="Arial"/>
          <w:sz w:val="24"/>
          <w:szCs w:val="24"/>
        </w:rPr>
        <w:t>,</w:t>
      </w:r>
      <w:r w:rsidR="004B375F" w:rsidRPr="00BA66A2">
        <w:rPr>
          <w:rFonts w:ascii="Arial" w:eastAsia="Times New Roman" w:hAnsi="Arial" w:cs="Arial"/>
          <w:sz w:val="24"/>
          <w:szCs w:val="24"/>
        </w:rPr>
        <w:t xml:space="preserve"> </w:t>
      </w:r>
      <w:r w:rsidR="009513E8">
        <w:rPr>
          <w:rFonts w:ascii="Arial" w:eastAsia="Times New Roman" w:hAnsi="Arial" w:cs="Arial"/>
          <w:sz w:val="24"/>
          <w:szCs w:val="24"/>
        </w:rPr>
        <w:t xml:space="preserve">McLeavy (Items 1 - 10 only),    </w:t>
      </w:r>
      <w:r w:rsidR="00EB6308" w:rsidRPr="00BA66A2">
        <w:rPr>
          <w:rFonts w:ascii="Arial" w:eastAsia="Times New Roman" w:hAnsi="Arial" w:cs="Arial"/>
          <w:sz w:val="24"/>
          <w:szCs w:val="24"/>
        </w:rPr>
        <w:t>R. McClure</w:t>
      </w:r>
      <w:r w:rsidR="00F80F60" w:rsidRPr="00BA66A2">
        <w:rPr>
          <w:rFonts w:ascii="Arial" w:eastAsia="Times New Roman" w:hAnsi="Arial" w:cs="Arial"/>
          <w:sz w:val="24"/>
          <w:szCs w:val="24"/>
        </w:rPr>
        <w:t xml:space="preserve">, </w:t>
      </w:r>
      <w:r w:rsidR="009513E8">
        <w:rPr>
          <w:rFonts w:ascii="Arial" w:eastAsia="Times New Roman" w:hAnsi="Arial" w:cs="Arial"/>
          <w:sz w:val="24"/>
          <w:szCs w:val="24"/>
        </w:rPr>
        <w:t xml:space="preserve">W. McClure, </w:t>
      </w:r>
      <w:r w:rsidR="009F657B" w:rsidRPr="00BA66A2">
        <w:rPr>
          <w:rFonts w:ascii="Arial" w:eastAsia="Times New Roman" w:hAnsi="Arial" w:cs="Arial"/>
          <w:sz w:val="24"/>
          <w:szCs w:val="24"/>
        </w:rPr>
        <w:t>Maddox</w:t>
      </w:r>
      <w:r w:rsidR="00F80F60" w:rsidRPr="00BA66A2">
        <w:rPr>
          <w:rFonts w:ascii="Arial" w:eastAsia="Times New Roman" w:hAnsi="Arial" w:cs="Arial"/>
          <w:sz w:val="24"/>
          <w:szCs w:val="24"/>
        </w:rPr>
        <w:t xml:space="preserve"> and W</w:t>
      </w:r>
      <w:r w:rsidR="009513E8">
        <w:rPr>
          <w:rFonts w:ascii="Arial" w:eastAsia="Times New Roman" w:hAnsi="Arial" w:cs="Arial"/>
          <w:sz w:val="24"/>
          <w:szCs w:val="24"/>
        </w:rPr>
        <w:t>all</w:t>
      </w:r>
      <w:r w:rsidR="00F80F60" w:rsidRPr="00BA66A2">
        <w:rPr>
          <w:rFonts w:ascii="Arial" w:eastAsia="Times New Roman" w:hAnsi="Arial" w:cs="Arial"/>
          <w:sz w:val="24"/>
          <w:szCs w:val="24"/>
        </w:rPr>
        <w:t>.</w:t>
      </w:r>
    </w:p>
    <w:p w:rsidR="00966EE8" w:rsidRPr="009513E8" w:rsidRDefault="00966EE8" w:rsidP="00966EE8">
      <w:pPr>
        <w:spacing w:after="0" w:line="240" w:lineRule="auto"/>
        <w:jc w:val="both"/>
        <w:rPr>
          <w:rFonts w:ascii="Arial" w:eastAsia="Times New Roman" w:hAnsi="Arial" w:cs="Arial"/>
        </w:rPr>
      </w:pPr>
    </w:p>
    <w:p w:rsidR="009F657B" w:rsidRPr="00BA66A2" w:rsidRDefault="00966EE8" w:rsidP="00966EE8">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 xml:space="preserve">Also Present:- </w:t>
      </w:r>
      <w:r w:rsidR="00AF67A4" w:rsidRPr="00BA66A2">
        <w:rPr>
          <w:rFonts w:ascii="Arial" w:eastAsia="Times New Roman" w:hAnsi="Arial" w:cs="Arial"/>
          <w:sz w:val="24"/>
          <w:szCs w:val="24"/>
        </w:rPr>
        <w:t xml:space="preserve">Phil Huck (Executive Director), </w:t>
      </w:r>
      <w:r w:rsidRPr="00BA66A2">
        <w:rPr>
          <w:rFonts w:ascii="Arial" w:eastAsia="Times New Roman" w:hAnsi="Arial" w:cs="Arial"/>
          <w:sz w:val="24"/>
          <w:szCs w:val="24"/>
        </w:rPr>
        <w:t>Su</w:t>
      </w:r>
      <w:r w:rsidR="00F22B62" w:rsidRPr="00BA66A2">
        <w:rPr>
          <w:rFonts w:ascii="Arial" w:eastAsia="Times New Roman" w:hAnsi="Arial" w:cs="Arial"/>
          <w:sz w:val="24"/>
          <w:szCs w:val="24"/>
        </w:rPr>
        <w:t>san</w:t>
      </w:r>
      <w:r w:rsidRPr="00BA66A2">
        <w:rPr>
          <w:rFonts w:ascii="Arial" w:eastAsia="Times New Roman" w:hAnsi="Arial" w:cs="Arial"/>
          <w:sz w:val="24"/>
          <w:szCs w:val="24"/>
        </w:rPr>
        <w:t xml:space="preserve"> Robe</w:t>
      </w:r>
      <w:r w:rsidR="001B6101" w:rsidRPr="00BA66A2">
        <w:rPr>
          <w:rFonts w:ascii="Arial" w:eastAsia="Times New Roman" w:hAnsi="Arial" w:cs="Arial"/>
          <w:sz w:val="24"/>
          <w:szCs w:val="24"/>
        </w:rPr>
        <w:t>rts (Director of Resources)</w:t>
      </w:r>
      <w:r w:rsidR="004B375F" w:rsidRPr="00BA66A2">
        <w:rPr>
          <w:rFonts w:ascii="Arial" w:eastAsia="Times New Roman" w:hAnsi="Arial" w:cs="Arial"/>
          <w:sz w:val="24"/>
          <w:szCs w:val="24"/>
        </w:rPr>
        <w:t>,</w:t>
      </w:r>
      <w:r w:rsidR="0005158E" w:rsidRPr="00BA66A2">
        <w:rPr>
          <w:rFonts w:ascii="Arial" w:eastAsia="Times New Roman" w:hAnsi="Arial" w:cs="Arial"/>
          <w:sz w:val="24"/>
          <w:szCs w:val="24"/>
        </w:rPr>
        <w:t xml:space="preserve"> </w:t>
      </w:r>
      <w:r w:rsidR="00F80F60" w:rsidRPr="00BA66A2">
        <w:rPr>
          <w:rFonts w:ascii="Arial" w:eastAsia="Times New Roman" w:hAnsi="Arial" w:cs="Arial"/>
          <w:sz w:val="24"/>
          <w:szCs w:val="24"/>
        </w:rPr>
        <w:t xml:space="preserve">Colin Garnett (Assistant Director </w:t>
      </w:r>
      <w:r w:rsidR="006144F8">
        <w:rPr>
          <w:rFonts w:ascii="Arial" w:eastAsia="Times New Roman" w:hAnsi="Arial" w:cs="Arial"/>
          <w:sz w:val="24"/>
          <w:szCs w:val="24"/>
        </w:rPr>
        <w:t>-</w:t>
      </w:r>
      <w:r w:rsidR="000C4427">
        <w:rPr>
          <w:rFonts w:ascii="Arial" w:eastAsia="Times New Roman" w:hAnsi="Arial" w:cs="Arial"/>
          <w:sz w:val="24"/>
          <w:szCs w:val="24"/>
        </w:rPr>
        <w:t xml:space="preserve"> </w:t>
      </w:r>
      <w:r w:rsidR="00F80F60" w:rsidRPr="00BA66A2">
        <w:rPr>
          <w:rFonts w:ascii="Arial" w:eastAsia="Times New Roman" w:hAnsi="Arial" w:cs="Arial"/>
          <w:sz w:val="24"/>
          <w:szCs w:val="24"/>
        </w:rPr>
        <w:t>Housing) (</w:t>
      </w:r>
      <w:r w:rsidR="00EB6308" w:rsidRPr="00BA66A2">
        <w:rPr>
          <w:rFonts w:ascii="Arial" w:eastAsia="Times New Roman" w:hAnsi="Arial" w:cs="Arial"/>
          <w:sz w:val="24"/>
          <w:szCs w:val="24"/>
        </w:rPr>
        <w:t xml:space="preserve">Items 1 to </w:t>
      </w:r>
      <w:r w:rsidR="00F22B62" w:rsidRPr="00BA66A2">
        <w:rPr>
          <w:rFonts w:ascii="Arial" w:eastAsia="Times New Roman" w:hAnsi="Arial" w:cs="Arial"/>
          <w:sz w:val="24"/>
          <w:szCs w:val="24"/>
        </w:rPr>
        <w:t>7</w:t>
      </w:r>
      <w:r w:rsidR="00F80F60" w:rsidRPr="00BA66A2">
        <w:rPr>
          <w:rFonts w:ascii="Arial" w:eastAsia="Times New Roman" w:hAnsi="Arial" w:cs="Arial"/>
          <w:sz w:val="24"/>
          <w:szCs w:val="24"/>
        </w:rPr>
        <w:t xml:space="preserve"> only), </w:t>
      </w:r>
      <w:r w:rsidR="006144F8">
        <w:rPr>
          <w:rFonts w:ascii="Arial" w:eastAsia="Times New Roman" w:hAnsi="Arial" w:cs="Arial"/>
          <w:sz w:val="24"/>
          <w:szCs w:val="24"/>
        </w:rPr>
        <w:t>Jon Huck</w:t>
      </w:r>
      <w:r w:rsidR="00F22B62" w:rsidRPr="00BA66A2">
        <w:rPr>
          <w:rFonts w:ascii="Arial" w:eastAsia="Times New Roman" w:hAnsi="Arial" w:cs="Arial"/>
          <w:sz w:val="24"/>
          <w:szCs w:val="24"/>
        </w:rPr>
        <w:t xml:space="preserve"> </w:t>
      </w:r>
      <w:r w:rsidRPr="00BA66A2">
        <w:rPr>
          <w:rFonts w:ascii="Arial" w:eastAsia="Times New Roman" w:hAnsi="Arial" w:cs="Arial"/>
          <w:sz w:val="24"/>
          <w:szCs w:val="24"/>
        </w:rPr>
        <w:t xml:space="preserve">(Democratic Services </w:t>
      </w:r>
      <w:r w:rsidR="006144F8">
        <w:rPr>
          <w:rFonts w:ascii="Arial" w:eastAsia="Times New Roman" w:hAnsi="Arial" w:cs="Arial"/>
          <w:sz w:val="24"/>
          <w:szCs w:val="24"/>
        </w:rPr>
        <w:t xml:space="preserve">Manager and Monitoring </w:t>
      </w:r>
      <w:r w:rsidR="00BB6A95" w:rsidRPr="00BA66A2">
        <w:rPr>
          <w:rFonts w:ascii="Arial" w:eastAsia="Times New Roman" w:hAnsi="Arial" w:cs="Arial"/>
          <w:sz w:val="24"/>
          <w:szCs w:val="24"/>
        </w:rPr>
        <w:t>Officer</w:t>
      </w:r>
      <w:r w:rsidRPr="00BA66A2">
        <w:rPr>
          <w:rFonts w:ascii="Arial" w:eastAsia="Times New Roman" w:hAnsi="Arial" w:cs="Arial"/>
          <w:sz w:val="24"/>
          <w:szCs w:val="24"/>
        </w:rPr>
        <w:t>)</w:t>
      </w:r>
      <w:r w:rsidR="004B375F" w:rsidRPr="00BA66A2">
        <w:rPr>
          <w:rFonts w:ascii="Arial" w:eastAsia="Times New Roman" w:hAnsi="Arial" w:cs="Arial"/>
          <w:sz w:val="24"/>
          <w:szCs w:val="24"/>
        </w:rPr>
        <w:t xml:space="preserve"> and Sandra Kemsley (Democratic Services Officer).</w:t>
      </w:r>
    </w:p>
    <w:p w:rsidR="003C1002" w:rsidRPr="009513E8" w:rsidRDefault="003C1002" w:rsidP="00966EE8">
      <w:pPr>
        <w:spacing w:after="0" w:line="240" w:lineRule="auto"/>
        <w:jc w:val="both"/>
        <w:rPr>
          <w:rFonts w:ascii="Arial" w:eastAsia="Times New Roman" w:hAnsi="Arial" w:cs="Arial"/>
        </w:rPr>
      </w:pPr>
    </w:p>
    <w:p w:rsidR="00C43490" w:rsidRPr="00962B19" w:rsidRDefault="00C43490" w:rsidP="00C43490">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94</w:t>
      </w:r>
      <w:r w:rsidRPr="00966EE8">
        <w:rPr>
          <w:rFonts w:ascii="Arial" w:eastAsia="Times New Roman" w:hAnsi="Arial" w:cs="Arial"/>
          <w:b/>
          <w:sz w:val="24"/>
          <w:szCs w:val="24"/>
        </w:rPr>
        <w:t xml:space="preserve"> – </w:t>
      </w:r>
      <w:r w:rsidRPr="00962B19">
        <w:rPr>
          <w:rFonts w:ascii="Arial" w:eastAsia="Times New Roman" w:hAnsi="Arial" w:cs="Arial"/>
          <w:b/>
          <w:sz w:val="24"/>
          <w:szCs w:val="24"/>
        </w:rPr>
        <w:t>The Local Government Act, 1972 as amended by the Local Government (Access to Information) Act, 1985 and Access to Information (Variation) Order 2006 – Urgent Item</w:t>
      </w:r>
    </w:p>
    <w:p w:rsidR="00C43490" w:rsidRPr="00962B19" w:rsidRDefault="00C43490" w:rsidP="00C43490">
      <w:pPr>
        <w:spacing w:after="0" w:line="240" w:lineRule="auto"/>
        <w:ind w:left="720" w:hanging="720"/>
        <w:jc w:val="both"/>
        <w:rPr>
          <w:rFonts w:ascii="Arial" w:eastAsia="Times New Roman" w:hAnsi="Arial" w:cs="Arial"/>
        </w:rPr>
      </w:pPr>
    </w:p>
    <w:p w:rsidR="00C43490" w:rsidRPr="00962B19" w:rsidRDefault="00C43490" w:rsidP="00C43490">
      <w:pPr>
        <w:spacing w:after="0" w:line="240" w:lineRule="auto"/>
        <w:jc w:val="both"/>
        <w:rPr>
          <w:rFonts w:ascii="Arial" w:eastAsia="Times New Roman" w:hAnsi="Arial" w:cs="Arial"/>
          <w:sz w:val="24"/>
          <w:szCs w:val="24"/>
        </w:rPr>
      </w:pPr>
      <w:r w:rsidRPr="00962B19">
        <w:rPr>
          <w:rFonts w:ascii="Arial" w:eastAsia="Times New Roman" w:hAnsi="Arial" w:cs="Arial"/>
          <w:sz w:val="24"/>
          <w:szCs w:val="24"/>
        </w:rPr>
        <w:t>RESOLVED:- That by reason of the special circumstances outlined below the Chairman is of the opinion that the following item of business not specified on the agenda should be considered at the meeting as a matter of urgency in accordance with Section 100(B)(4)(b) of the Local Government Act 1972.</w:t>
      </w:r>
    </w:p>
    <w:p w:rsidR="00C43490" w:rsidRPr="009513E8" w:rsidRDefault="00C43490" w:rsidP="00C43490">
      <w:pPr>
        <w:spacing w:after="0" w:line="240" w:lineRule="auto"/>
        <w:jc w:val="both"/>
        <w:rPr>
          <w:rFonts w:ascii="Arial" w:eastAsia="Times New Roman" w:hAnsi="Arial" w:cs="Arial"/>
        </w:rPr>
      </w:pPr>
    </w:p>
    <w:p w:rsidR="00C43490" w:rsidRPr="00962B19" w:rsidRDefault="00C43490" w:rsidP="00C43490">
      <w:pPr>
        <w:spacing w:after="0" w:line="240" w:lineRule="auto"/>
        <w:jc w:val="both"/>
        <w:rPr>
          <w:rFonts w:ascii="Arial" w:eastAsia="Times New Roman" w:hAnsi="Arial" w:cs="Arial"/>
          <w:sz w:val="24"/>
          <w:szCs w:val="24"/>
        </w:rPr>
      </w:pP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u w:val="single"/>
        </w:rPr>
        <w:t>Item</w:t>
      </w: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rPr>
        <w:tab/>
      </w:r>
      <w:r>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rPr>
        <w:tab/>
      </w:r>
      <w:r w:rsidRPr="00962B19">
        <w:rPr>
          <w:rFonts w:ascii="Arial" w:eastAsia="Times New Roman" w:hAnsi="Arial" w:cs="Arial"/>
          <w:sz w:val="24"/>
          <w:szCs w:val="24"/>
          <w:u w:val="single"/>
        </w:rPr>
        <w:t>Reason</w:t>
      </w:r>
    </w:p>
    <w:p w:rsidR="00C43490" w:rsidRPr="009513E8" w:rsidRDefault="00C43490" w:rsidP="00C43490">
      <w:pPr>
        <w:spacing w:after="0" w:line="240" w:lineRule="auto"/>
        <w:jc w:val="both"/>
        <w:rPr>
          <w:rFonts w:ascii="Arial" w:eastAsia="Times New Roman" w:hAnsi="Arial" w:cs="Arial"/>
        </w:rPr>
      </w:pPr>
    </w:p>
    <w:p w:rsidR="00C43490" w:rsidRDefault="00C43490" w:rsidP="00C4349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Off Street Parking Places - New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To enable the TRO to be advertised</w:t>
      </w:r>
    </w:p>
    <w:p w:rsidR="00C43490" w:rsidRDefault="00C43490" w:rsidP="00C4349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Traffic Regulation Order (TRO) for </w:t>
      </w:r>
      <w:r>
        <w:rPr>
          <w:rFonts w:ascii="Arial" w:eastAsia="Times New Roman" w:hAnsi="Arial" w:cs="Arial"/>
          <w:sz w:val="24"/>
          <w:szCs w:val="24"/>
        </w:rPr>
        <w:tab/>
      </w:r>
      <w:r>
        <w:rPr>
          <w:rFonts w:ascii="Arial" w:eastAsia="Times New Roman" w:hAnsi="Arial" w:cs="Arial"/>
          <w:sz w:val="24"/>
          <w:szCs w:val="24"/>
        </w:rPr>
        <w:tab/>
        <w:t>with the omission included.                Council owned Car Parks and Land</w:t>
      </w:r>
    </w:p>
    <w:p w:rsidR="00C43490" w:rsidRDefault="00C43490" w:rsidP="00C4349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(Minute No. </w:t>
      </w:r>
      <w:r w:rsidR="009513E8">
        <w:rPr>
          <w:rFonts w:ascii="Arial" w:eastAsia="Times New Roman" w:hAnsi="Arial" w:cs="Arial"/>
          <w:sz w:val="24"/>
          <w:szCs w:val="24"/>
        </w:rPr>
        <w:t>10</w:t>
      </w:r>
      <w:r w:rsidR="0058479A">
        <w:rPr>
          <w:rFonts w:ascii="Arial" w:eastAsia="Times New Roman" w:hAnsi="Arial" w:cs="Arial"/>
          <w:sz w:val="24"/>
          <w:szCs w:val="24"/>
        </w:rPr>
        <w:t>3</w:t>
      </w:r>
      <w:r>
        <w:rPr>
          <w:rFonts w:ascii="Arial" w:eastAsia="Times New Roman" w:hAnsi="Arial" w:cs="Arial"/>
          <w:sz w:val="24"/>
          <w:szCs w:val="24"/>
        </w:rPr>
        <w:t>).</w:t>
      </w:r>
    </w:p>
    <w:p w:rsidR="00C43490" w:rsidRPr="009513E8" w:rsidRDefault="00C43490" w:rsidP="00966EE8">
      <w:pPr>
        <w:spacing w:after="0" w:line="240" w:lineRule="auto"/>
        <w:jc w:val="both"/>
        <w:rPr>
          <w:rFonts w:ascii="Arial" w:eastAsia="Times New Roman" w:hAnsi="Arial" w:cs="Arial"/>
        </w:rPr>
      </w:pPr>
    </w:p>
    <w:p w:rsidR="0033759B" w:rsidRPr="00BA66A2" w:rsidRDefault="00BA66A2" w:rsidP="009513E8">
      <w:pPr>
        <w:spacing w:after="0" w:line="240" w:lineRule="auto"/>
        <w:ind w:left="567" w:hanging="567"/>
        <w:jc w:val="both"/>
        <w:rPr>
          <w:rFonts w:ascii="Arial" w:eastAsia="Times New Roman" w:hAnsi="Arial" w:cs="Arial"/>
          <w:b/>
          <w:sz w:val="24"/>
          <w:szCs w:val="24"/>
        </w:rPr>
      </w:pPr>
      <w:r w:rsidRPr="00BA66A2">
        <w:rPr>
          <w:rFonts w:ascii="Arial" w:eastAsia="Times New Roman" w:hAnsi="Arial" w:cs="Arial"/>
          <w:b/>
          <w:sz w:val="24"/>
          <w:szCs w:val="24"/>
        </w:rPr>
        <w:t>9</w:t>
      </w:r>
      <w:r w:rsidR="00C43490">
        <w:rPr>
          <w:rFonts w:ascii="Arial" w:eastAsia="Times New Roman" w:hAnsi="Arial" w:cs="Arial"/>
          <w:b/>
          <w:sz w:val="24"/>
          <w:szCs w:val="24"/>
        </w:rPr>
        <w:t>5</w:t>
      </w:r>
      <w:r w:rsidR="0033759B" w:rsidRPr="00BA66A2">
        <w:rPr>
          <w:rFonts w:ascii="Arial" w:eastAsia="Times New Roman" w:hAnsi="Arial" w:cs="Arial"/>
          <w:b/>
          <w:sz w:val="24"/>
          <w:szCs w:val="24"/>
        </w:rPr>
        <w:t xml:space="preserve"> – The Local Government Act 1972 as amended by the Local Government (Access to Information) Act 1985 and Access to Information (Variation) Order 2006</w:t>
      </w:r>
    </w:p>
    <w:p w:rsidR="009513E8" w:rsidRPr="009513E8" w:rsidRDefault="009513E8" w:rsidP="0033759B">
      <w:pPr>
        <w:spacing w:after="0" w:line="240" w:lineRule="auto"/>
        <w:jc w:val="both"/>
        <w:rPr>
          <w:rFonts w:ascii="Arial" w:eastAsia="Times New Roman" w:hAnsi="Arial" w:cs="Arial"/>
        </w:rPr>
      </w:pPr>
    </w:p>
    <w:p w:rsidR="0033759B" w:rsidRPr="00BA66A2" w:rsidRDefault="0033759B" w:rsidP="0033759B">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Discussion arising hereon it was</w:t>
      </w:r>
    </w:p>
    <w:p w:rsidR="0033759B" w:rsidRPr="009513E8" w:rsidRDefault="0033759B" w:rsidP="0033759B">
      <w:pPr>
        <w:spacing w:after="0" w:line="240" w:lineRule="auto"/>
        <w:jc w:val="both"/>
        <w:rPr>
          <w:rFonts w:ascii="Arial" w:eastAsia="Times New Roman" w:hAnsi="Arial" w:cs="Arial"/>
        </w:rPr>
      </w:pPr>
    </w:p>
    <w:p w:rsidR="0033759B" w:rsidRPr="00BA66A2" w:rsidRDefault="0033759B" w:rsidP="0033759B">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 xml:space="preserve">RESOLVED:- That under Section 100A(4) of the Local Government Act 1972 the public and press be excluded from the meeting for the following item of business on the grounds that </w:t>
      </w:r>
      <w:r w:rsidR="00EB6308" w:rsidRPr="00BA66A2">
        <w:rPr>
          <w:rFonts w:ascii="Arial" w:eastAsia="Times New Roman" w:hAnsi="Arial" w:cs="Arial"/>
          <w:sz w:val="24"/>
          <w:szCs w:val="24"/>
        </w:rPr>
        <w:t>i</w:t>
      </w:r>
      <w:r w:rsidRPr="00BA66A2">
        <w:rPr>
          <w:rFonts w:ascii="Arial" w:eastAsia="Times New Roman" w:hAnsi="Arial" w:cs="Arial"/>
          <w:sz w:val="24"/>
          <w:szCs w:val="24"/>
        </w:rPr>
        <w:t>t involved the likely disclosure of exempt information as defined in Paragraph</w:t>
      </w:r>
      <w:r w:rsidR="00EB6308" w:rsidRPr="00BA66A2">
        <w:rPr>
          <w:rFonts w:ascii="Arial" w:eastAsia="Times New Roman" w:hAnsi="Arial" w:cs="Arial"/>
          <w:sz w:val="24"/>
          <w:szCs w:val="24"/>
        </w:rPr>
        <w:t>s</w:t>
      </w:r>
      <w:r w:rsidRPr="00BA66A2">
        <w:rPr>
          <w:rFonts w:ascii="Arial" w:eastAsia="Times New Roman" w:hAnsi="Arial" w:cs="Arial"/>
          <w:sz w:val="24"/>
          <w:szCs w:val="24"/>
        </w:rPr>
        <w:t xml:space="preserve"> </w:t>
      </w:r>
      <w:r w:rsidR="00EB6308" w:rsidRPr="00BA66A2">
        <w:rPr>
          <w:rFonts w:ascii="Arial" w:eastAsia="Times New Roman" w:hAnsi="Arial" w:cs="Arial"/>
          <w:sz w:val="24"/>
          <w:szCs w:val="24"/>
        </w:rPr>
        <w:t>1 &amp; 2 (M</w:t>
      </w:r>
      <w:r w:rsidRPr="00BA66A2">
        <w:rPr>
          <w:rFonts w:ascii="Arial" w:eastAsia="Times New Roman" w:hAnsi="Arial" w:cs="Arial"/>
          <w:sz w:val="24"/>
          <w:szCs w:val="24"/>
        </w:rPr>
        <w:t xml:space="preserve">inute No. </w:t>
      </w:r>
      <w:r w:rsidR="009513E8">
        <w:rPr>
          <w:rFonts w:ascii="Arial" w:eastAsia="Times New Roman" w:hAnsi="Arial" w:cs="Arial"/>
          <w:sz w:val="24"/>
          <w:szCs w:val="24"/>
        </w:rPr>
        <w:t>10</w:t>
      </w:r>
      <w:r w:rsidR="0058479A">
        <w:rPr>
          <w:rFonts w:ascii="Arial" w:eastAsia="Times New Roman" w:hAnsi="Arial" w:cs="Arial"/>
          <w:sz w:val="24"/>
          <w:szCs w:val="24"/>
        </w:rPr>
        <w:t>9</w:t>
      </w:r>
      <w:r w:rsidR="009513E8">
        <w:rPr>
          <w:rFonts w:ascii="Arial" w:eastAsia="Times New Roman" w:hAnsi="Arial" w:cs="Arial"/>
          <w:sz w:val="24"/>
          <w:szCs w:val="24"/>
        </w:rPr>
        <w:t>)</w:t>
      </w:r>
      <w:r w:rsidRPr="00BA66A2">
        <w:rPr>
          <w:rFonts w:ascii="Arial" w:eastAsia="Times New Roman" w:hAnsi="Arial" w:cs="Arial"/>
          <w:sz w:val="24"/>
          <w:szCs w:val="24"/>
        </w:rPr>
        <w:t xml:space="preserve"> of Part One of Schedule 12A of the said Act.</w:t>
      </w:r>
    </w:p>
    <w:p w:rsidR="0033759B" w:rsidRPr="009513E8" w:rsidRDefault="0033759B" w:rsidP="00966EE8">
      <w:pPr>
        <w:spacing w:after="0" w:line="240" w:lineRule="auto"/>
        <w:jc w:val="both"/>
        <w:rPr>
          <w:rFonts w:ascii="Arial" w:eastAsia="Times New Roman" w:hAnsi="Arial" w:cs="Arial"/>
        </w:rPr>
      </w:pPr>
    </w:p>
    <w:p w:rsidR="009513E8" w:rsidRPr="009513E8" w:rsidRDefault="009513E8"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96 – Declarations of Interest</w:t>
      </w:r>
    </w:p>
    <w:p w:rsidR="009513E8" w:rsidRPr="009513E8" w:rsidRDefault="009513E8" w:rsidP="00966EE8">
      <w:pPr>
        <w:spacing w:after="0" w:line="240" w:lineRule="auto"/>
        <w:jc w:val="both"/>
        <w:rPr>
          <w:rFonts w:ascii="Arial" w:eastAsia="Times New Roman" w:hAnsi="Arial" w:cs="Arial"/>
        </w:rPr>
      </w:pPr>
    </w:p>
    <w:p w:rsidR="009513E8" w:rsidRDefault="009513E8"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Councillor Burns declared an Other Registrable Interest in Agenda Item 10 - Budget Proposals 2018/19. She is the lead Member for Children and Social Care on Cumbria County Council.</w:t>
      </w:r>
    </w:p>
    <w:p w:rsidR="009513E8" w:rsidRPr="009513E8" w:rsidRDefault="009513E8" w:rsidP="00966EE8">
      <w:pPr>
        <w:spacing w:after="0" w:line="240" w:lineRule="auto"/>
        <w:jc w:val="both"/>
        <w:rPr>
          <w:rFonts w:ascii="Arial" w:eastAsia="Times New Roman" w:hAnsi="Arial" w:cs="Arial"/>
        </w:rPr>
      </w:pPr>
    </w:p>
    <w:p w:rsidR="00966EE8" w:rsidRPr="00BA66A2" w:rsidRDefault="00BA66A2" w:rsidP="00966EE8">
      <w:pPr>
        <w:spacing w:after="0" w:line="240" w:lineRule="auto"/>
        <w:jc w:val="both"/>
        <w:rPr>
          <w:rFonts w:ascii="Arial" w:eastAsia="Times New Roman" w:hAnsi="Arial" w:cs="Arial"/>
          <w:b/>
          <w:sz w:val="24"/>
          <w:szCs w:val="24"/>
        </w:rPr>
      </w:pPr>
      <w:r w:rsidRPr="00BA66A2">
        <w:rPr>
          <w:rFonts w:ascii="Arial" w:eastAsia="Times New Roman" w:hAnsi="Arial" w:cs="Arial"/>
          <w:b/>
          <w:sz w:val="24"/>
          <w:szCs w:val="24"/>
        </w:rPr>
        <w:t>9</w:t>
      </w:r>
      <w:r w:rsidR="009513E8">
        <w:rPr>
          <w:rFonts w:ascii="Arial" w:eastAsia="Times New Roman" w:hAnsi="Arial" w:cs="Arial"/>
          <w:b/>
          <w:sz w:val="24"/>
          <w:szCs w:val="24"/>
        </w:rPr>
        <w:t>7</w:t>
      </w:r>
      <w:r w:rsidR="004039B0" w:rsidRPr="00BA66A2">
        <w:rPr>
          <w:rFonts w:ascii="Arial" w:eastAsia="Times New Roman" w:hAnsi="Arial" w:cs="Arial"/>
          <w:b/>
          <w:sz w:val="24"/>
          <w:szCs w:val="24"/>
        </w:rPr>
        <w:t xml:space="preserve"> – </w:t>
      </w:r>
      <w:r w:rsidR="00966EE8" w:rsidRPr="00BA66A2">
        <w:rPr>
          <w:rFonts w:ascii="Arial" w:eastAsia="Times New Roman" w:hAnsi="Arial" w:cs="Arial"/>
          <w:b/>
          <w:sz w:val="24"/>
          <w:szCs w:val="24"/>
        </w:rPr>
        <w:t>Minutes</w:t>
      </w:r>
    </w:p>
    <w:p w:rsidR="00966EE8" w:rsidRPr="009513E8" w:rsidRDefault="00966EE8" w:rsidP="00966EE8">
      <w:pPr>
        <w:spacing w:after="0" w:line="240" w:lineRule="auto"/>
        <w:jc w:val="both"/>
        <w:rPr>
          <w:rFonts w:ascii="Arial" w:eastAsia="Times New Roman" w:hAnsi="Arial" w:cs="Arial"/>
        </w:rPr>
      </w:pPr>
    </w:p>
    <w:p w:rsidR="00966EE8" w:rsidRPr="00BA66A2" w:rsidRDefault="00966EE8" w:rsidP="00966EE8">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 xml:space="preserve">The Minutes of the meeting held on </w:t>
      </w:r>
      <w:r w:rsidR="00BA66A2" w:rsidRPr="00BA66A2">
        <w:rPr>
          <w:rFonts w:ascii="Arial" w:eastAsia="Times New Roman" w:hAnsi="Arial" w:cs="Arial"/>
          <w:sz w:val="24"/>
          <w:szCs w:val="24"/>
        </w:rPr>
        <w:t>29</w:t>
      </w:r>
      <w:r w:rsidR="001B6101" w:rsidRPr="00BA66A2">
        <w:rPr>
          <w:rFonts w:ascii="Arial" w:eastAsia="Times New Roman" w:hAnsi="Arial" w:cs="Arial"/>
          <w:sz w:val="24"/>
          <w:szCs w:val="24"/>
        </w:rPr>
        <w:t>t</w:t>
      </w:r>
      <w:r w:rsidR="002B2258" w:rsidRPr="00BA66A2">
        <w:rPr>
          <w:rFonts w:ascii="Arial" w:eastAsia="Times New Roman" w:hAnsi="Arial" w:cs="Arial"/>
          <w:sz w:val="24"/>
          <w:szCs w:val="24"/>
        </w:rPr>
        <w:t>h</w:t>
      </w:r>
      <w:r w:rsidRPr="00BA66A2">
        <w:rPr>
          <w:rFonts w:ascii="Arial" w:eastAsia="Times New Roman" w:hAnsi="Arial" w:cs="Arial"/>
          <w:sz w:val="24"/>
          <w:szCs w:val="24"/>
        </w:rPr>
        <w:t xml:space="preserve"> </w:t>
      </w:r>
      <w:r w:rsidR="00BA66A2" w:rsidRPr="00BA66A2">
        <w:rPr>
          <w:rFonts w:ascii="Arial" w:eastAsia="Times New Roman" w:hAnsi="Arial" w:cs="Arial"/>
          <w:sz w:val="24"/>
          <w:szCs w:val="24"/>
        </w:rPr>
        <w:t xml:space="preserve">November and the special meeting held on 18th December, </w:t>
      </w:r>
      <w:r w:rsidR="005D67DF" w:rsidRPr="00BA66A2">
        <w:rPr>
          <w:rFonts w:ascii="Arial" w:eastAsia="Times New Roman" w:hAnsi="Arial" w:cs="Arial"/>
          <w:sz w:val="24"/>
          <w:szCs w:val="24"/>
        </w:rPr>
        <w:t>201</w:t>
      </w:r>
      <w:r w:rsidR="00AF67A4" w:rsidRPr="00BA66A2">
        <w:rPr>
          <w:rFonts w:ascii="Arial" w:eastAsia="Times New Roman" w:hAnsi="Arial" w:cs="Arial"/>
          <w:sz w:val="24"/>
          <w:szCs w:val="24"/>
        </w:rPr>
        <w:t>7</w:t>
      </w:r>
      <w:r w:rsidR="005D67DF" w:rsidRPr="00BA66A2">
        <w:rPr>
          <w:rFonts w:ascii="Arial" w:eastAsia="Times New Roman" w:hAnsi="Arial" w:cs="Arial"/>
          <w:sz w:val="24"/>
          <w:szCs w:val="24"/>
        </w:rPr>
        <w:t xml:space="preserve"> </w:t>
      </w:r>
      <w:r w:rsidRPr="00BA66A2">
        <w:rPr>
          <w:rFonts w:ascii="Arial" w:eastAsia="Times New Roman" w:hAnsi="Arial" w:cs="Arial"/>
          <w:sz w:val="24"/>
          <w:szCs w:val="24"/>
        </w:rPr>
        <w:t>were agreed as a correct record.</w:t>
      </w:r>
    </w:p>
    <w:p w:rsidR="002A060D" w:rsidRPr="00EC2609" w:rsidRDefault="002A060D" w:rsidP="001536F0">
      <w:pPr>
        <w:tabs>
          <w:tab w:val="left" w:pos="567"/>
          <w:tab w:val="left" w:pos="993"/>
        </w:tabs>
        <w:spacing w:after="0" w:line="240" w:lineRule="auto"/>
        <w:jc w:val="both"/>
        <w:rPr>
          <w:rFonts w:ascii="Arial" w:eastAsia="Times New Roman" w:hAnsi="Arial" w:cs="Times New Roman"/>
        </w:rPr>
      </w:pPr>
    </w:p>
    <w:p w:rsidR="003C1002" w:rsidRPr="00BA66A2" w:rsidRDefault="00BA66A2" w:rsidP="003C1002">
      <w:pPr>
        <w:spacing w:after="0" w:line="240" w:lineRule="auto"/>
        <w:jc w:val="both"/>
        <w:rPr>
          <w:rFonts w:ascii="Arial" w:eastAsia="Times New Roman" w:hAnsi="Arial" w:cs="Arial"/>
          <w:b/>
          <w:sz w:val="24"/>
          <w:szCs w:val="24"/>
        </w:rPr>
      </w:pPr>
      <w:r w:rsidRPr="00BA66A2">
        <w:rPr>
          <w:rFonts w:ascii="Arial" w:eastAsia="Times New Roman" w:hAnsi="Arial" w:cs="Arial"/>
          <w:b/>
          <w:sz w:val="24"/>
          <w:szCs w:val="24"/>
        </w:rPr>
        <w:t>9</w:t>
      </w:r>
      <w:r w:rsidR="009513E8">
        <w:rPr>
          <w:rFonts w:ascii="Arial" w:eastAsia="Times New Roman" w:hAnsi="Arial" w:cs="Arial"/>
          <w:b/>
          <w:sz w:val="24"/>
          <w:szCs w:val="24"/>
        </w:rPr>
        <w:t>8</w:t>
      </w:r>
      <w:r w:rsidR="003C1002" w:rsidRPr="00BA66A2">
        <w:rPr>
          <w:rFonts w:ascii="Arial" w:eastAsia="Times New Roman" w:hAnsi="Arial" w:cs="Arial"/>
          <w:b/>
          <w:sz w:val="24"/>
          <w:szCs w:val="24"/>
        </w:rPr>
        <w:t xml:space="preserve"> – Apologies for Absence</w:t>
      </w:r>
    </w:p>
    <w:p w:rsidR="003C1002" w:rsidRPr="00EC2609" w:rsidRDefault="003C1002" w:rsidP="003C1002">
      <w:pPr>
        <w:spacing w:after="0" w:line="240" w:lineRule="auto"/>
        <w:jc w:val="both"/>
        <w:rPr>
          <w:rFonts w:ascii="Arial" w:eastAsia="Times New Roman" w:hAnsi="Arial" w:cs="Arial"/>
        </w:rPr>
      </w:pPr>
    </w:p>
    <w:p w:rsidR="003C1002" w:rsidRPr="00BA66A2" w:rsidRDefault="003C1002" w:rsidP="003C1002">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 xml:space="preserve">Apologies for absence were received from Councillors </w:t>
      </w:r>
      <w:r w:rsidR="009513E8">
        <w:rPr>
          <w:rFonts w:ascii="Arial" w:eastAsia="Times New Roman" w:hAnsi="Arial" w:cs="Arial"/>
          <w:sz w:val="24"/>
          <w:szCs w:val="24"/>
        </w:rPr>
        <w:t>Cassells, Pemberton,            D. Roberts and Williams.</w:t>
      </w:r>
    </w:p>
    <w:p w:rsidR="00F22B62" w:rsidRPr="00EC2609" w:rsidRDefault="00F22B62" w:rsidP="003C1002">
      <w:pPr>
        <w:spacing w:after="0" w:line="240" w:lineRule="auto"/>
        <w:jc w:val="both"/>
        <w:rPr>
          <w:rFonts w:ascii="Arial" w:eastAsia="Times New Roman" w:hAnsi="Arial" w:cs="Arial"/>
        </w:rPr>
      </w:pPr>
    </w:p>
    <w:p w:rsidR="00F22B62" w:rsidRPr="00BA66A2" w:rsidRDefault="00F22B62" w:rsidP="003C1002">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Councillor</w:t>
      </w:r>
      <w:r w:rsidR="009513E8">
        <w:rPr>
          <w:rFonts w:ascii="Arial" w:eastAsia="Times New Roman" w:hAnsi="Arial" w:cs="Arial"/>
          <w:sz w:val="24"/>
          <w:szCs w:val="24"/>
        </w:rPr>
        <w:t>s</w:t>
      </w:r>
      <w:r w:rsidRPr="00BA66A2">
        <w:rPr>
          <w:rFonts w:ascii="Arial" w:eastAsia="Times New Roman" w:hAnsi="Arial" w:cs="Arial"/>
          <w:sz w:val="24"/>
          <w:szCs w:val="24"/>
        </w:rPr>
        <w:t xml:space="preserve"> </w:t>
      </w:r>
      <w:r w:rsidR="009513E8">
        <w:rPr>
          <w:rFonts w:ascii="Arial" w:eastAsia="Times New Roman" w:hAnsi="Arial" w:cs="Arial"/>
          <w:sz w:val="24"/>
          <w:szCs w:val="24"/>
        </w:rPr>
        <w:t>Burns, McLeavy, W. McClure and Wall</w:t>
      </w:r>
      <w:r w:rsidRPr="00BA66A2">
        <w:rPr>
          <w:rFonts w:ascii="Arial" w:eastAsia="Times New Roman" w:hAnsi="Arial" w:cs="Arial"/>
          <w:sz w:val="24"/>
          <w:szCs w:val="24"/>
        </w:rPr>
        <w:t xml:space="preserve"> had substituted for Councillor</w:t>
      </w:r>
      <w:r w:rsidR="009513E8">
        <w:rPr>
          <w:rFonts w:ascii="Arial" w:eastAsia="Times New Roman" w:hAnsi="Arial" w:cs="Arial"/>
          <w:sz w:val="24"/>
          <w:szCs w:val="24"/>
        </w:rPr>
        <w:t xml:space="preserve">s </w:t>
      </w:r>
      <w:r w:rsidR="0058479A">
        <w:rPr>
          <w:rFonts w:ascii="Arial" w:eastAsia="Times New Roman" w:hAnsi="Arial" w:cs="Arial"/>
          <w:sz w:val="24"/>
          <w:szCs w:val="24"/>
        </w:rPr>
        <w:t xml:space="preserve">Cassells, </w:t>
      </w:r>
      <w:r w:rsidR="009513E8">
        <w:rPr>
          <w:rFonts w:ascii="Arial" w:eastAsia="Times New Roman" w:hAnsi="Arial" w:cs="Arial"/>
          <w:sz w:val="24"/>
          <w:szCs w:val="24"/>
        </w:rPr>
        <w:t>Pemberton, D. Roberts and Williams</w:t>
      </w:r>
      <w:r w:rsidRPr="00BA66A2">
        <w:rPr>
          <w:rFonts w:ascii="Arial" w:eastAsia="Times New Roman" w:hAnsi="Arial" w:cs="Arial"/>
          <w:sz w:val="24"/>
          <w:szCs w:val="24"/>
        </w:rPr>
        <w:t xml:space="preserve"> for this meeting only.</w:t>
      </w:r>
    </w:p>
    <w:p w:rsidR="003C1002" w:rsidRPr="00EC2609" w:rsidRDefault="003C1002" w:rsidP="001536F0">
      <w:pPr>
        <w:tabs>
          <w:tab w:val="left" w:pos="567"/>
          <w:tab w:val="left" w:pos="993"/>
        </w:tabs>
        <w:spacing w:after="0" w:line="240" w:lineRule="auto"/>
        <w:jc w:val="both"/>
        <w:rPr>
          <w:rFonts w:ascii="Arial" w:eastAsia="Times New Roman" w:hAnsi="Arial" w:cs="Times New Roman"/>
        </w:rPr>
      </w:pPr>
    </w:p>
    <w:p w:rsidR="00BA09CA" w:rsidRPr="00BA66A2" w:rsidRDefault="009513E8" w:rsidP="00BA09CA">
      <w:pPr>
        <w:spacing w:after="0" w:line="240" w:lineRule="auto"/>
        <w:jc w:val="both"/>
        <w:rPr>
          <w:rFonts w:ascii="Arial" w:eastAsia="Times New Roman" w:hAnsi="Arial" w:cs="Arial"/>
          <w:sz w:val="24"/>
          <w:szCs w:val="24"/>
        </w:rPr>
      </w:pPr>
      <w:r>
        <w:rPr>
          <w:rFonts w:ascii="Arial" w:eastAsia="Times New Roman" w:hAnsi="Arial" w:cs="Arial"/>
          <w:b/>
          <w:sz w:val="24"/>
          <w:szCs w:val="24"/>
        </w:rPr>
        <w:t>99</w:t>
      </w:r>
      <w:r w:rsidR="00EB3EFD" w:rsidRPr="00BA66A2">
        <w:rPr>
          <w:rFonts w:ascii="Arial" w:eastAsia="Times New Roman" w:hAnsi="Arial" w:cs="Arial"/>
          <w:b/>
          <w:sz w:val="24"/>
          <w:szCs w:val="24"/>
        </w:rPr>
        <w:t xml:space="preserve"> – </w:t>
      </w:r>
      <w:r w:rsidR="00BA09CA" w:rsidRPr="00BA66A2">
        <w:rPr>
          <w:rFonts w:ascii="Arial" w:eastAsia="Times New Roman" w:hAnsi="Arial" w:cs="Arial"/>
          <w:b/>
          <w:sz w:val="24"/>
          <w:szCs w:val="24"/>
        </w:rPr>
        <w:t>Housing Management Forum: Recommendations</w:t>
      </w:r>
    </w:p>
    <w:p w:rsidR="00BA09CA" w:rsidRPr="00EC2609" w:rsidRDefault="00BA09CA" w:rsidP="00BA09CA">
      <w:pPr>
        <w:spacing w:after="0" w:line="240" w:lineRule="auto"/>
        <w:jc w:val="both"/>
        <w:rPr>
          <w:rFonts w:ascii="Arial" w:eastAsia="Times New Roman" w:hAnsi="Arial" w:cs="Arial"/>
        </w:rPr>
      </w:pPr>
    </w:p>
    <w:p w:rsidR="00BA09CA" w:rsidRPr="00BA66A2" w:rsidRDefault="00BA09CA" w:rsidP="00BA09CA">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 xml:space="preserve">The recommendations of the Housing Management Forum held on </w:t>
      </w:r>
      <w:r w:rsidR="00BA66A2">
        <w:rPr>
          <w:rFonts w:ascii="Arial" w:eastAsia="Times New Roman" w:hAnsi="Arial" w:cs="Arial"/>
          <w:sz w:val="24"/>
          <w:szCs w:val="24"/>
        </w:rPr>
        <w:t>18th</w:t>
      </w:r>
      <w:r w:rsidRPr="00BA66A2">
        <w:rPr>
          <w:rFonts w:ascii="Arial" w:eastAsia="Times New Roman" w:hAnsi="Arial" w:cs="Arial"/>
          <w:sz w:val="24"/>
          <w:szCs w:val="24"/>
        </w:rPr>
        <w:t xml:space="preserve"> </w:t>
      </w:r>
      <w:r w:rsidR="00BA66A2">
        <w:rPr>
          <w:rFonts w:ascii="Arial" w:eastAsia="Times New Roman" w:hAnsi="Arial" w:cs="Arial"/>
          <w:sz w:val="24"/>
          <w:szCs w:val="24"/>
        </w:rPr>
        <w:t>January</w:t>
      </w:r>
      <w:r w:rsidRPr="00BA66A2">
        <w:rPr>
          <w:rFonts w:ascii="Arial" w:eastAsia="Times New Roman" w:hAnsi="Arial" w:cs="Arial"/>
          <w:sz w:val="24"/>
          <w:szCs w:val="24"/>
        </w:rPr>
        <w:t>, 201</w:t>
      </w:r>
      <w:r w:rsidR="00BA66A2">
        <w:rPr>
          <w:rFonts w:ascii="Arial" w:eastAsia="Times New Roman" w:hAnsi="Arial" w:cs="Arial"/>
          <w:sz w:val="24"/>
          <w:szCs w:val="24"/>
        </w:rPr>
        <w:t>8</w:t>
      </w:r>
      <w:r w:rsidRPr="00BA66A2">
        <w:rPr>
          <w:rFonts w:ascii="Arial" w:eastAsia="Times New Roman" w:hAnsi="Arial" w:cs="Arial"/>
          <w:sz w:val="24"/>
          <w:szCs w:val="24"/>
        </w:rPr>
        <w:t xml:space="preserve"> were submitted for consideration.</w:t>
      </w:r>
    </w:p>
    <w:p w:rsidR="00BA09CA" w:rsidRPr="00EC2609" w:rsidRDefault="00BA09CA" w:rsidP="00BA09CA">
      <w:pPr>
        <w:spacing w:after="0" w:line="240" w:lineRule="auto"/>
        <w:jc w:val="both"/>
        <w:rPr>
          <w:rFonts w:ascii="Arial" w:eastAsia="Times New Roman" w:hAnsi="Arial" w:cs="Arial"/>
        </w:rPr>
      </w:pPr>
    </w:p>
    <w:p w:rsidR="00BA09CA" w:rsidRPr="00BA66A2" w:rsidRDefault="00BA09CA" w:rsidP="00BA09CA">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 xml:space="preserve">N.B. The Minutes are reproduced as </w:t>
      </w:r>
      <w:r w:rsidRPr="00BA66A2">
        <w:rPr>
          <w:rFonts w:ascii="Arial" w:eastAsia="Times New Roman" w:hAnsi="Arial" w:cs="Arial"/>
          <w:b/>
          <w:sz w:val="24"/>
          <w:szCs w:val="24"/>
        </w:rPr>
        <w:t>Appendix 1</w:t>
      </w:r>
      <w:r w:rsidRPr="00BA66A2">
        <w:rPr>
          <w:rFonts w:ascii="Arial" w:eastAsia="Times New Roman" w:hAnsi="Arial" w:cs="Arial"/>
          <w:sz w:val="24"/>
          <w:szCs w:val="24"/>
        </w:rPr>
        <w:t xml:space="preserve"> to the Minutes of this meeting.</w:t>
      </w:r>
    </w:p>
    <w:p w:rsidR="00BA09CA" w:rsidRPr="00EC2609" w:rsidRDefault="00BA09CA" w:rsidP="00BA09CA">
      <w:pPr>
        <w:spacing w:after="0" w:line="240" w:lineRule="auto"/>
        <w:jc w:val="both"/>
        <w:rPr>
          <w:rFonts w:ascii="Arial" w:eastAsia="Times New Roman" w:hAnsi="Arial" w:cs="Arial"/>
        </w:rPr>
      </w:pPr>
    </w:p>
    <w:p w:rsidR="00BA09CA" w:rsidRPr="00BA66A2" w:rsidRDefault="00BA09CA" w:rsidP="00BA09CA">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RESOLVED:- That the recommendations of the Housing Management Forum be agreed as follows:-</w:t>
      </w:r>
    </w:p>
    <w:p w:rsidR="00BA09CA" w:rsidRPr="00EC2609" w:rsidRDefault="00BA09CA" w:rsidP="00BA09CA">
      <w:pPr>
        <w:spacing w:after="0" w:line="240" w:lineRule="auto"/>
        <w:ind w:left="567" w:hanging="567"/>
        <w:jc w:val="both"/>
        <w:rPr>
          <w:rFonts w:ascii="Arial" w:eastAsia="Times New Roman" w:hAnsi="Arial" w:cs="Times New Roman"/>
        </w:rPr>
      </w:pPr>
    </w:p>
    <w:p w:rsidR="00BA09CA" w:rsidRPr="00BA66A2" w:rsidRDefault="00EB6308" w:rsidP="00BA09CA">
      <w:pPr>
        <w:spacing w:after="0" w:line="240" w:lineRule="auto"/>
        <w:ind w:left="567" w:hanging="567"/>
        <w:jc w:val="both"/>
        <w:rPr>
          <w:rFonts w:ascii="Arial" w:eastAsia="Times New Roman" w:hAnsi="Arial" w:cs="Times New Roman"/>
          <w:b/>
          <w:sz w:val="24"/>
          <w:szCs w:val="24"/>
        </w:rPr>
      </w:pPr>
      <w:r w:rsidRPr="00BA66A2">
        <w:rPr>
          <w:rFonts w:ascii="Arial" w:eastAsia="Times New Roman" w:hAnsi="Arial" w:cs="Times New Roman"/>
          <w:b/>
          <w:sz w:val="24"/>
          <w:szCs w:val="24"/>
        </w:rPr>
        <w:t xml:space="preserve"> </w:t>
      </w:r>
      <w:r w:rsidRPr="00BA66A2">
        <w:rPr>
          <w:rFonts w:ascii="Arial" w:eastAsia="Times New Roman" w:hAnsi="Arial" w:cs="Times New Roman"/>
          <w:b/>
          <w:sz w:val="24"/>
          <w:szCs w:val="24"/>
        </w:rPr>
        <w:tab/>
      </w:r>
      <w:r w:rsidR="00BA66A2">
        <w:rPr>
          <w:rFonts w:ascii="Arial" w:eastAsia="Times New Roman" w:hAnsi="Arial" w:cs="Times New Roman"/>
          <w:b/>
          <w:sz w:val="24"/>
          <w:szCs w:val="24"/>
        </w:rPr>
        <w:t>Housing Maintenance Investment Programme 2018/19</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1.</w:t>
      </w:r>
      <w:r w:rsidRPr="00A447C3">
        <w:rPr>
          <w:rFonts w:ascii="Arial" w:eastAsia="Times New Roman" w:hAnsi="Arial" w:cs="Times New Roman"/>
          <w:sz w:val="24"/>
          <w:szCs w:val="24"/>
        </w:rPr>
        <w:tab/>
        <w:t xml:space="preserve">To note progress on achieving and maintaining the Decent Homes Standard; </w:t>
      </w:r>
    </w:p>
    <w:p w:rsidR="00BA66A2" w:rsidRPr="00EC2609" w:rsidRDefault="00BA66A2" w:rsidP="00BA66A2">
      <w:pPr>
        <w:tabs>
          <w:tab w:val="left" w:pos="426"/>
        </w:tabs>
        <w:spacing w:after="0" w:line="240" w:lineRule="auto"/>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2.</w:t>
      </w:r>
      <w:r w:rsidRPr="00A447C3">
        <w:rPr>
          <w:rFonts w:ascii="Arial" w:eastAsia="Times New Roman" w:hAnsi="Arial" w:cs="Times New Roman"/>
          <w:sz w:val="24"/>
          <w:szCs w:val="24"/>
        </w:rPr>
        <w:tab/>
        <w:t xml:space="preserve">To agree the annual investment profile shown at Appendix B of the report; </w:t>
      </w:r>
    </w:p>
    <w:p w:rsidR="00BA66A2" w:rsidRPr="00EC2609" w:rsidRDefault="00BA66A2" w:rsidP="00BA66A2">
      <w:pPr>
        <w:tabs>
          <w:tab w:val="left" w:pos="426"/>
        </w:tabs>
        <w:spacing w:after="0" w:line="240" w:lineRule="auto"/>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Arial"/>
          <w:sz w:val="24"/>
          <w:szCs w:val="24"/>
          <w:lang w:val="en-US"/>
        </w:rPr>
      </w:pPr>
      <w:r w:rsidRPr="00A447C3">
        <w:rPr>
          <w:rFonts w:ascii="Arial" w:eastAsia="Times New Roman" w:hAnsi="Arial" w:cs="Times New Roman"/>
          <w:sz w:val="24"/>
          <w:szCs w:val="24"/>
        </w:rPr>
        <w:t>3.</w:t>
      </w:r>
      <w:r w:rsidRPr="00A447C3">
        <w:rPr>
          <w:rFonts w:ascii="Arial" w:eastAsia="Times New Roman" w:hAnsi="Arial" w:cs="Times New Roman"/>
          <w:sz w:val="24"/>
          <w:szCs w:val="24"/>
        </w:rPr>
        <w:tab/>
        <w:t>To agree continued delivery through Procure Plus;</w:t>
      </w:r>
      <w:r w:rsidRPr="00A447C3">
        <w:rPr>
          <w:rFonts w:ascii="Arial" w:eastAsia="Times New Roman" w:hAnsi="Arial" w:cs="Arial"/>
          <w:sz w:val="24"/>
          <w:szCs w:val="24"/>
          <w:lang w:val="en-US"/>
        </w:rPr>
        <w:t xml:space="preserve"> and</w:t>
      </w:r>
    </w:p>
    <w:p w:rsidR="00BA66A2" w:rsidRPr="00EC2609" w:rsidRDefault="00BA66A2" w:rsidP="00BA66A2">
      <w:pPr>
        <w:tabs>
          <w:tab w:val="left" w:pos="426"/>
        </w:tabs>
        <w:spacing w:after="0" w:line="240" w:lineRule="auto"/>
        <w:jc w:val="both"/>
        <w:rPr>
          <w:rFonts w:ascii="Arial" w:eastAsia="Times New Roman" w:hAnsi="Arial" w:cs="Arial"/>
          <w:lang w:val="en-US"/>
        </w:rPr>
      </w:pPr>
    </w:p>
    <w:p w:rsidR="00BA66A2" w:rsidRPr="00A447C3" w:rsidRDefault="00BA66A2" w:rsidP="00BA66A2">
      <w:pPr>
        <w:spacing w:after="0" w:line="240" w:lineRule="auto"/>
        <w:ind w:left="567" w:hanging="567"/>
        <w:jc w:val="both"/>
        <w:rPr>
          <w:rFonts w:ascii="Arial" w:eastAsia="Times New Roman" w:hAnsi="Arial" w:cs="Arial"/>
          <w:sz w:val="24"/>
          <w:szCs w:val="24"/>
        </w:rPr>
      </w:pPr>
      <w:r w:rsidRPr="00A447C3">
        <w:rPr>
          <w:rFonts w:ascii="Arial" w:eastAsia="Times New Roman" w:hAnsi="Arial" w:cs="Arial"/>
          <w:sz w:val="24"/>
          <w:szCs w:val="24"/>
          <w:lang w:val="en-US"/>
        </w:rPr>
        <w:t>4.</w:t>
      </w:r>
      <w:r w:rsidRPr="00A447C3">
        <w:rPr>
          <w:rFonts w:ascii="Arial" w:eastAsia="Times New Roman" w:hAnsi="Arial" w:cs="Arial"/>
          <w:sz w:val="24"/>
          <w:szCs w:val="24"/>
          <w:lang w:val="en-US"/>
        </w:rPr>
        <w:tab/>
        <w:t>To note the newly arising investment works identified in the report.</w:t>
      </w:r>
    </w:p>
    <w:p w:rsidR="00BA66A2" w:rsidRPr="00EC2609" w:rsidRDefault="00BA66A2" w:rsidP="00EB6308">
      <w:pPr>
        <w:spacing w:after="0" w:line="240" w:lineRule="auto"/>
        <w:ind w:left="720" w:hanging="720"/>
        <w:jc w:val="both"/>
        <w:rPr>
          <w:rFonts w:ascii="Arial" w:eastAsia="Times New Roman" w:hAnsi="Arial" w:cs="Times New Roman"/>
        </w:rPr>
      </w:pPr>
    </w:p>
    <w:p w:rsidR="00EB6308" w:rsidRPr="00BA66A2" w:rsidRDefault="00BA66A2" w:rsidP="00BA66A2">
      <w:pPr>
        <w:spacing w:after="0" w:line="240" w:lineRule="auto"/>
        <w:ind w:left="567"/>
        <w:jc w:val="both"/>
        <w:rPr>
          <w:rFonts w:ascii="Arial" w:eastAsia="Times New Roman" w:hAnsi="Arial" w:cs="Times New Roman"/>
          <w:sz w:val="24"/>
          <w:szCs w:val="24"/>
        </w:rPr>
      </w:pPr>
      <w:r w:rsidRPr="00BA66A2">
        <w:rPr>
          <w:rFonts w:ascii="Arial" w:hAnsi="Arial"/>
          <w:b/>
          <w:sz w:val="24"/>
          <w:szCs w:val="24"/>
        </w:rPr>
        <w:t>Fire Risk Assessments 2018/19</w:t>
      </w:r>
    </w:p>
    <w:p w:rsidR="00BA66A2" w:rsidRPr="00EC2609" w:rsidRDefault="00BA66A2" w:rsidP="00BA66A2">
      <w:pPr>
        <w:spacing w:after="0" w:line="240" w:lineRule="auto"/>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1.</w:t>
      </w:r>
      <w:r w:rsidRPr="00A447C3">
        <w:rPr>
          <w:rFonts w:ascii="Arial" w:eastAsia="Times New Roman" w:hAnsi="Arial" w:cs="Times New Roman"/>
          <w:sz w:val="24"/>
          <w:szCs w:val="24"/>
        </w:rPr>
        <w:tab/>
        <w:t>To agree to install new heat detectors and interlinked smoke alarms to all flats above shops or commercial outlets;</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2.</w:t>
      </w:r>
      <w:r w:rsidRPr="00A447C3">
        <w:rPr>
          <w:rFonts w:ascii="Arial" w:eastAsia="Times New Roman" w:hAnsi="Arial" w:cs="Times New Roman"/>
          <w:sz w:val="24"/>
          <w:szCs w:val="24"/>
        </w:rPr>
        <w:tab/>
        <w:t xml:space="preserve">To agree a policy to introduce a quarterly inspection regime for communal areas and access walkways including recording and monitoring of refuse storage facilities and enforcement of fire safety prohibition notices; </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3.</w:t>
      </w:r>
      <w:r w:rsidRPr="00A447C3">
        <w:rPr>
          <w:rFonts w:ascii="Arial" w:eastAsia="Times New Roman" w:hAnsi="Arial" w:cs="Times New Roman"/>
          <w:sz w:val="24"/>
          <w:szCs w:val="24"/>
        </w:rPr>
        <w:tab/>
        <w:t>To agree to install new interlinked smoke alarms to all two storey flats with communal or walkway/balcony access arrangements;</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4.</w:t>
      </w:r>
      <w:r w:rsidRPr="00A447C3">
        <w:rPr>
          <w:rFonts w:ascii="Arial" w:eastAsia="Times New Roman" w:hAnsi="Arial" w:cs="Times New Roman"/>
          <w:sz w:val="24"/>
          <w:szCs w:val="24"/>
        </w:rPr>
        <w:tab/>
        <w:t>To install new emergency lighting to all flats with walkway/balcony access arrangements;</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5.</w:t>
      </w:r>
      <w:r w:rsidRPr="00A447C3">
        <w:rPr>
          <w:rFonts w:ascii="Arial" w:eastAsia="Times New Roman" w:hAnsi="Arial" w:cs="Times New Roman"/>
          <w:sz w:val="24"/>
          <w:szCs w:val="24"/>
        </w:rPr>
        <w:tab/>
        <w:t>To agree to install new interlinked smoke detectors to all flats where the bedroom exits into the lounge or where the exit route from a flat was down a stairway which was separated from the hallway;</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6.</w:t>
      </w:r>
      <w:r w:rsidRPr="00A447C3">
        <w:rPr>
          <w:rFonts w:ascii="Arial" w:eastAsia="Times New Roman" w:hAnsi="Arial" w:cs="Times New Roman"/>
          <w:sz w:val="24"/>
          <w:szCs w:val="24"/>
        </w:rPr>
        <w:tab/>
        <w:t>To agree to provide each block of flats serviced by a communal or walkway/balcony access arrangements with an escape route and muster point notice;</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lastRenderedPageBreak/>
        <w:t>7.</w:t>
      </w:r>
      <w:r w:rsidRPr="00A447C3">
        <w:rPr>
          <w:rFonts w:ascii="Arial" w:eastAsia="Times New Roman" w:hAnsi="Arial" w:cs="Times New Roman"/>
          <w:sz w:val="24"/>
          <w:szCs w:val="24"/>
        </w:rPr>
        <w:tab/>
        <w:t>To agree a policy to replace existing flat entrance door and fire escape route doors with new fire retardant doors that offer a minimum of 30 minutes fire protection when flats become void;</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8.</w:t>
      </w:r>
      <w:r w:rsidRPr="00A447C3">
        <w:rPr>
          <w:rFonts w:ascii="Arial" w:eastAsia="Times New Roman" w:hAnsi="Arial" w:cs="Times New Roman"/>
          <w:sz w:val="24"/>
          <w:szCs w:val="24"/>
        </w:rPr>
        <w:tab/>
        <w:t xml:space="preserve">To agree a policy not to install firefighting equipment (Extinguishers, Blankets etc.) to blocks of flats with communal or walkway/balcony access arrangements and to advise Residents to sound the alarm, evacuate and ring the Fire Service;  </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9.</w:t>
      </w:r>
      <w:r w:rsidRPr="00A447C3">
        <w:rPr>
          <w:rFonts w:ascii="Arial" w:eastAsia="Times New Roman" w:hAnsi="Arial" w:cs="Times New Roman"/>
          <w:sz w:val="24"/>
          <w:szCs w:val="24"/>
        </w:rPr>
        <w:tab/>
        <w:t>To agree that Officers review and discuss these fire safety concerns to the affected shops on a case by case basis; and</w:t>
      </w:r>
    </w:p>
    <w:p w:rsidR="00BA66A2" w:rsidRPr="00EC2609" w:rsidRDefault="00BA66A2" w:rsidP="00BA66A2">
      <w:pPr>
        <w:spacing w:after="0" w:line="240" w:lineRule="auto"/>
        <w:ind w:left="567" w:hanging="567"/>
        <w:jc w:val="both"/>
        <w:rPr>
          <w:rFonts w:ascii="Arial" w:eastAsia="Times New Roman" w:hAnsi="Arial" w:cs="Times New Roman"/>
        </w:rPr>
      </w:pPr>
    </w:p>
    <w:p w:rsidR="00BA66A2" w:rsidRPr="00A447C3" w:rsidRDefault="00BA66A2" w:rsidP="00BA66A2">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10.</w:t>
      </w:r>
      <w:r w:rsidRPr="00A447C3">
        <w:rPr>
          <w:rFonts w:ascii="Arial" w:eastAsia="Times New Roman" w:hAnsi="Arial" w:cs="Times New Roman"/>
          <w:sz w:val="24"/>
          <w:szCs w:val="24"/>
        </w:rPr>
        <w:tab/>
        <w:t>To endorse Officers’ view that the existing interlinked smoke detection systems were an adequate means of raising the alarm should a fire be detected and that break glass points were not required.</w:t>
      </w:r>
    </w:p>
    <w:p w:rsidR="00BA66A2" w:rsidRPr="00EC2609" w:rsidRDefault="00BA66A2" w:rsidP="00BA66A2">
      <w:pPr>
        <w:spacing w:after="0" w:line="240" w:lineRule="auto"/>
        <w:ind w:left="567" w:hanging="567"/>
        <w:jc w:val="both"/>
        <w:rPr>
          <w:rFonts w:ascii="Arial" w:eastAsia="Times New Roman" w:hAnsi="Arial" w:cs="Times New Roman"/>
        </w:rPr>
      </w:pPr>
    </w:p>
    <w:p w:rsidR="00484188" w:rsidRPr="00A447C3" w:rsidRDefault="009513E8" w:rsidP="00F46F68">
      <w:pPr>
        <w:tabs>
          <w:tab w:val="left" w:pos="567"/>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100</w:t>
      </w:r>
      <w:r w:rsidR="00EB3EFD" w:rsidRPr="00A447C3">
        <w:rPr>
          <w:rFonts w:ascii="Arial" w:eastAsia="Times New Roman" w:hAnsi="Arial" w:cs="Arial"/>
          <w:b/>
          <w:sz w:val="24"/>
          <w:szCs w:val="24"/>
        </w:rPr>
        <w:t xml:space="preserve"> – </w:t>
      </w:r>
      <w:r w:rsidR="006144F8" w:rsidRPr="00A447C3">
        <w:rPr>
          <w:rFonts w:ascii="Arial" w:eastAsia="Times New Roman" w:hAnsi="Arial" w:cs="Arial"/>
          <w:b/>
          <w:sz w:val="24"/>
          <w:szCs w:val="24"/>
        </w:rPr>
        <w:t>Council Finance</w:t>
      </w:r>
      <w:r w:rsidR="001362DA" w:rsidRPr="00A447C3">
        <w:rPr>
          <w:rFonts w:ascii="Arial" w:eastAsia="Times New Roman" w:hAnsi="Arial" w:cs="Arial"/>
          <w:b/>
          <w:sz w:val="24"/>
          <w:szCs w:val="24"/>
        </w:rPr>
        <w:t xml:space="preserve">s </w:t>
      </w:r>
      <w:r w:rsidR="006144F8" w:rsidRPr="00A447C3">
        <w:rPr>
          <w:rFonts w:ascii="Arial" w:eastAsia="Times New Roman" w:hAnsi="Arial" w:cs="Arial"/>
          <w:b/>
          <w:sz w:val="24"/>
          <w:szCs w:val="24"/>
        </w:rPr>
        <w:t>and Performance</w:t>
      </w:r>
    </w:p>
    <w:p w:rsidR="006144F8" w:rsidRPr="00EC2609" w:rsidRDefault="006144F8" w:rsidP="00F46F68">
      <w:pPr>
        <w:tabs>
          <w:tab w:val="left" w:pos="567"/>
          <w:tab w:val="left" w:pos="993"/>
        </w:tabs>
        <w:spacing w:after="0" w:line="240" w:lineRule="auto"/>
        <w:jc w:val="both"/>
        <w:rPr>
          <w:rFonts w:ascii="Arial" w:eastAsia="Times New Roman" w:hAnsi="Arial" w:cs="Arial"/>
        </w:rPr>
      </w:pPr>
    </w:p>
    <w:p w:rsidR="006144F8" w:rsidRPr="00A447C3" w:rsidRDefault="006144F8" w:rsidP="006144F8">
      <w:pPr>
        <w:tabs>
          <w:tab w:val="left" w:pos="567"/>
          <w:tab w:val="left" w:pos="993"/>
        </w:tabs>
        <w:spacing w:after="0" w:line="240" w:lineRule="auto"/>
        <w:jc w:val="both"/>
        <w:rPr>
          <w:rFonts w:ascii="Arial" w:eastAsia="Times New Roman" w:hAnsi="Arial" w:cs="Times New Roman"/>
          <w:sz w:val="24"/>
          <w:szCs w:val="24"/>
        </w:rPr>
      </w:pPr>
      <w:r w:rsidRPr="00A447C3">
        <w:rPr>
          <w:rFonts w:ascii="Arial" w:eastAsia="Times New Roman" w:hAnsi="Arial" w:cs="Times New Roman"/>
          <w:sz w:val="24"/>
          <w:szCs w:val="24"/>
        </w:rPr>
        <w:t xml:space="preserve">The Committee considered a detailed report of the Director of Resources regarding the Council finances and performance for the period ended 30th September, 2017. The report </w:t>
      </w:r>
      <w:r w:rsidR="002D61F4" w:rsidRPr="00A447C3">
        <w:rPr>
          <w:rFonts w:ascii="Arial" w:eastAsia="Times New Roman" w:hAnsi="Arial" w:cs="Times New Roman"/>
          <w:sz w:val="24"/>
          <w:szCs w:val="24"/>
        </w:rPr>
        <w:t>had inclu</w:t>
      </w:r>
      <w:r w:rsidRPr="00A447C3">
        <w:rPr>
          <w:rFonts w:ascii="Arial" w:eastAsia="Times New Roman" w:hAnsi="Arial" w:cs="Times New Roman"/>
          <w:sz w:val="24"/>
          <w:szCs w:val="24"/>
        </w:rPr>
        <w:t>ded the General Fund, Capital Programme, Treasury Management, Reserves and Balances and the Housing Revenue Account.</w:t>
      </w:r>
    </w:p>
    <w:p w:rsidR="006144F8" w:rsidRPr="00EC2609" w:rsidRDefault="006144F8" w:rsidP="006144F8">
      <w:pPr>
        <w:tabs>
          <w:tab w:val="left" w:pos="567"/>
          <w:tab w:val="left" w:pos="993"/>
        </w:tabs>
        <w:spacing w:after="0" w:line="240" w:lineRule="auto"/>
        <w:jc w:val="both"/>
        <w:rPr>
          <w:rFonts w:ascii="Arial" w:eastAsia="Times New Roman" w:hAnsi="Arial" w:cs="Times New Roman"/>
        </w:rPr>
      </w:pPr>
    </w:p>
    <w:p w:rsidR="006144F8" w:rsidRPr="00A447C3" w:rsidRDefault="006144F8" w:rsidP="006144F8">
      <w:pPr>
        <w:tabs>
          <w:tab w:val="left" w:pos="567"/>
          <w:tab w:val="left" w:pos="993"/>
        </w:tabs>
        <w:spacing w:after="0" w:line="240" w:lineRule="auto"/>
        <w:jc w:val="both"/>
        <w:rPr>
          <w:rFonts w:ascii="Arial" w:eastAsia="Times New Roman" w:hAnsi="Arial" w:cs="Times New Roman"/>
          <w:sz w:val="24"/>
          <w:szCs w:val="24"/>
        </w:rPr>
      </w:pPr>
      <w:r w:rsidRPr="00A447C3">
        <w:rPr>
          <w:rFonts w:ascii="Arial" w:eastAsia="Times New Roman" w:hAnsi="Arial" w:cs="Times New Roman"/>
          <w:sz w:val="24"/>
          <w:szCs w:val="24"/>
        </w:rPr>
        <w:t>RESOLVED:- To note the financial and non-financial performance information contained within the report of the Director of Resources.</w:t>
      </w:r>
    </w:p>
    <w:p w:rsidR="006144F8" w:rsidRPr="00EC2609" w:rsidRDefault="006144F8" w:rsidP="006144F8">
      <w:pPr>
        <w:tabs>
          <w:tab w:val="left" w:pos="567"/>
          <w:tab w:val="left" w:pos="993"/>
        </w:tabs>
        <w:spacing w:after="0" w:line="240" w:lineRule="auto"/>
        <w:jc w:val="both"/>
        <w:rPr>
          <w:rFonts w:ascii="Arial" w:eastAsia="Times New Roman" w:hAnsi="Arial" w:cs="Times New Roman"/>
        </w:rPr>
      </w:pPr>
    </w:p>
    <w:p w:rsidR="006144F8" w:rsidRPr="00A447C3" w:rsidRDefault="009513E8" w:rsidP="006144F8">
      <w:pPr>
        <w:tabs>
          <w:tab w:val="left" w:pos="567"/>
          <w:tab w:val="left" w:pos="993"/>
        </w:tabs>
        <w:spacing w:after="0" w:line="240" w:lineRule="auto"/>
        <w:jc w:val="both"/>
        <w:rPr>
          <w:rFonts w:ascii="Arial" w:eastAsia="Times New Roman" w:hAnsi="Arial" w:cs="Times New Roman"/>
          <w:b/>
          <w:sz w:val="24"/>
          <w:szCs w:val="24"/>
        </w:rPr>
      </w:pPr>
      <w:r>
        <w:rPr>
          <w:rFonts w:ascii="Arial" w:eastAsia="Times New Roman" w:hAnsi="Arial" w:cs="Times New Roman"/>
          <w:b/>
          <w:sz w:val="24"/>
          <w:szCs w:val="24"/>
        </w:rPr>
        <w:t>101</w:t>
      </w:r>
      <w:r w:rsidR="006144F8" w:rsidRPr="00A447C3">
        <w:rPr>
          <w:rFonts w:ascii="Arial" w:eastAsia="Times New Roman" w:hAnsi="Arial" w:cs="Times New Roman"/>
          <w:b/>
          <w:sz w:val="24"/>
          <w:szCs w:val="24"/>
        </w:rPr>
        <w:t xml:space="preserve"> – Grant Certification Audit</w:t>
      </w:r>
    </w:p>
    <w:p w:rsidR="006144F8" w:rsidRPr="00EC2609" w:rsidRDefault="006144F8" w:rsidP="006144F8">
      <w:pPr>
        <w:tabs>
          <w:tab w:val="left" w:pos="567"/>
          <w:tab w:val="left" w:pos="993"/>
        </w:tabs>
        <w:spacing w:after="0" w:line="240" w:lineRule="auto"/>
        <w:jc w:val="both"/>
        <w:rPr>
          <w:rFonts w:ascii="Arial" w:eastAsia="Times New Roman" w:hAnsi="Arial" w:cs="Times New Roman"/>
        </w:rPr>
      </w:pPr>
    </w:p>
    <w:p w:rsidR="00A40AD5" w:rsidRPr="00A447C3" w:rsidRDefault="00A40AD5" w:rsidP="00A40AD5">
      <w:pPr>
        <w:spacing w:after="0" w:line="240" w:lineRule="auto"/>
        <w:jc w:val="both"/>
        <w:rPr>
          <w:rFonts w:ascii="Arial" w:eastAsia="Times New Roman" w:hAnsi="Arial" w:cs="Times New Roman"/>
          <w:sz w:val="24"/>
          <w:szCs w:val="24"/>
        </w:rPr>
      </w:pPr>
      <w:r w:rsidRPr="00A447C3">
        <w:rPr>
          <w:rFonts w:ascii="Arial" w:eastAsia="Times New Roman" w:hAnsi="Arial" w:cs="Times New Roman"/>
          <w:sz w:val="24"/>
          <w:szCs w:val="24"/>
        </w:rPr>
        <w:t>The Director of Resources informed the Committee that under the provisions within the Local Audit and Accountability Act 2014 (Act) the Council had opted to join a national collective scheme led by Public Sector Audit Appointments Limited (PSAA), for the appointment of external auditors.</w:t>
      </w:r>
    </w:p>
    <w:p w:rsidR="00A40AD5" w:rsidRPr="00EC2609" w:rsidRDefault="00A40AD5" w:rsidP="00A40AD5">
      <w:pPr>
        <w:spacing w:after="0" w:line="240" w:lineRule="auto"/>
        <w:jc w:val="both"/>
        <w:rPr>
          <w:rFonts w:ascii="Arial" w:eastAsia="Times New Roman" w:hAnsi="Arial" w:cs="Times New Roman"/>
        </w:rPr>
      </w:pPr>
    </w:p>
    <w:p w:rsidR="00A40AD5" w:rsidRPr="00A447C3" w:rsidRDefault="00A40AD5" w:rsidP="00A40AD5">
      <w:pPr>
        <w:spacing w:after="0" w:line="240" w:lineRule="auto"/>
        <w:jc w:val="both"/>
        <w:rPr>
          <w:rFonts w:ascii="Arial" w:eastAsia="Times New Roman" w:hAnsi="Arial" w:cs="Times New Roman"/>
          <w:sz w:val="24"/>
          <w:szCs w:val="24"/>
        </w:rPr>
      </w:pPr>
      <w:r w:rsidRPr="00A447C3">
        <w:rPr>
          <w:rFonts w:ascii="Arial" w:eastAsia="Times New Roman" w:hAnsi="Arial" w:cs="Times New Roman"/>
          <w:sz w:val="24"/>
          <w:szCs w:val="24"/>
        </w:rPr>
        <w:t>The Council had received confirmation of its appointed auditors on 19th December, 2017, as Grant Thornton (UK) LLP.  Th</w:t>
      </w:r>
      <w:r w:rsidR="004863FE" w:rsidRPr="00A447C3">
        <w:rPr>
          <w:rFonts w:ascii="Arial" w:eastAsia="Times New Roman" w:hAnsi="Arial" w:cs="Times New Roman"/>
          <w:sz w:val="24"/>
          <w:szCs w:val="24"/>
        </w:rPr>
        <w:t>at</w:t>
      </w:r>
      <w:r w:rsidRPr="00A447C3">
        <w:rPr>
          <w:rFonts w:ascii="Arial" w:eastAsia="Times New Roman" w:hAnsi="Arial" w:cs="Times New Roman"/>
          <w:sz w:val="24"/>
          <w:szCs w:val="24"/>
        </w:rPr>
        <w:t xml:space="preserve"> contract </w:t>
      </w:r>
      <w:r w:rsidR="009513E8">
        <w:rPr>
          <w:rFonts w:ascii="Arial" w:eastAsia="Times New Roman" w:hAnsi="Arial" w:cs="Times New Roman"/>
          <w:sz w:val="24"/>
          <w:szCs w:val="24"/>
        </w:rPr>
        <w:t xml:space="preserve">had </w:t>
      </w:r>
      <w:r w:rsidRPr="00A447C3">
        <w:rPr>
          <w:rFonts w:ascii="Arial" w:eastAsia="Times New Roman" w:hAnsi="Arial" w:cs="Times New Roman"/>
          <w:sz w:val="24"/>
          <w:szCs w:val="24"/>
        </w:rPr>
        <w:t>cover</w:t>
      </w:r>
      <w:r w:rsidR="004863FE" w:rsidRPr="00A447C3">
        <w:rPr>
          <w:rFonts w:ascii="Arial" w:eastAsia="Times New Roman" w:hAnsi="Arial" w:cs="Times New Roman"/>
          <w:sz w:val="24"/>
          <w:szCs w:val="24"/>
        </w:rPr>
        <w:t>ed</w:t>
      </w:r>
      <w:r w:rsidRPr="00A447C3">
        <w:rPr>
          <w:rFonts w:ascii="Arial" w:eastAsia="Times New Roman" w:hAnsi="Arial" w:cs="Times New Roman"/>
          <w:sz w:val="24"/>
          <w:szCs w:val="24"/>
        </w:rPr>
        <w:t xml:space="preserve"> the audit of the accounts for a five year period, 2018-2019 to 2022-2023.  The PSAA audit contract d</w:t>
      </w:r>
      <w:r w:rsidR="004863FE" w:rsidRPr="00A447C3">
        <w:rPr>
          <w:rFonts w:ascii="Arial" w:eastAsia="Times New Roman" w:hAnsi="Arial" w:cs="Times New Roman"/>
          <w:sz w:val="24"/>
          <w:szCs w:val="24"/>
        </w:rPr>
        <w:t>id</w:t>
      </w:r>
      <w:r w:rsidRPr="00A447C3">
        <w:rPr>
          <w:rFonts w:ascii="Arial" w:eastAsia="Times New Roman" w:hAnsi="Arial" w:cs="Times New Roman"/>
          <w:sz w:val="24"/>
          <w:szCs w:val="24"/>
        </w:rPr>
        <w:t xml:space="preserve"> not cover certification work, such as the Housing Benefit subsidy claim, as the PSAA ha</w:t>
      </w:r>
      <w:r w:rsidR="004863FE" w:rsidRPr="00A447C3">
        <w:rPr>
          <w:rFonts w:ascii="Arial" w:eastAsia="Times New Roman" w:hAnsi="Arial" w:cs="Times New Roman"/>
          <w:sz w:val="24"/>
          <w:szCs w:val="24"/>
        </w:rPr>
        <w:t>d</w:t>
      </w:r>
      <w:r w:rsidRPr="00A447C3">
        <w:rPr>
          <w:rFonts w:ascii="Arial" w:eastAsia="Times New Roman" w:hAnsi="Arial" w:cs="Times New Roman"/>
          <w:sz w:val="24"/>
          <w:szCs w:val="24"/>
        </w:rPr>
        <w:t xml:space="preserve"> no power under the Act to make certification arrangements.  The Council must procure its own grant certification auditors within the parameters set by the Department for Work and Pensions (DWP).</w:t>
      </w:r>
    </w:p>
    <w:p w:rsidR="00A40AD5" w:rsidRPr="00EC2609" w:rsidRDefault="00A40AD5" w:rsidP="00A40AD5">
      <w:pPr>
        <w:spacing w:after="0" w:line="240" w:lineRule="auto"/>
        <w:jc w:val="both"/>
        <w:rPr>
          <w:rFonts w:ascii="Arial" w:eastAsia="Times New Roman" w:hAnsi="Arial" w:cs="Times New Roman"/>
        </w:rPr>
      </w:pPr>
    </w:p>
    <w:p w:rsidR="00A40AD5" w:rsidRPr="00A447C3" w:rsidRDefault="004863FE" w:rsidP="00A40AD5">
      <w:pPr>
        <w:spacing w:after="0" w:line="240" w:lineRule="auto"/>
        <w:jc w:val="both"/>
        <w:rPr>
          <w:rFonts w:ascii="Arial" w:eastAsia="Times New Roman" w:hAnsi="Arial" w:cs="Times New Roman"/>
          <w:sz w:val="24"/>
          <w:szCs w:val="24"/>
        </w:rPr>
      </w:pPr>
      <w:r w:rsidRPr="00A447C3">
        <w:rPr>
          <w:rFonts w:ascii="Arial" w:eastAsia="Times New Roman" w:hAnsi="Arial" w:cs="Times New Roman"/>
          <w:sz w:val="24"/>
          <w:szCs w:val="24"/>
        </w:rPr>
        <w:t>Councils could</w:t>
      </w:r>
      <w:r w:rsidR="00A40AD5" w:rsidRPr="00A447C3">
        <w:rPr>
          <w:rFonts w:ascii="Arial" w:eastAsia="Times New Roman" w:hAnsi="Arial" w:cs="Times New Roman"/>
          <w:sz w:val="24"/>
          <w:szCs w:val="24"/>
        </w:rPr>
        <w:t xml:space="preserve"> make an appointment through a normal procurement process or directly approach the appointed auditor for the general (accounts) audit to also conduct the grant certification work.  </w:t>
      </w:r>
    </w:p>
    <w:p w:rsidR="00A40AD5" w:rsidRPr="00EC2609" w:rsidRDefault="00A40AD5" w:rsidP="00A40AD5">
      <w:pPr>
        <w:spacing w:after="0" w:line="240" w:lineRule="auto"/>
        <w:jc w:val="both"/>
        <w:rPr>
          <w:rFonts w:ascii="Arial" w:eastAsia="Times New Roman" w:hAnsi="Arial" w:cs="Times New Roman"/>
        </w:rPr>
      </w:pPr>
    </w:p>
    <w:p w:rsidR="00A40AD5" w:rsidRPr="00A447C3" w:rsidRDefault="004863FE" w:rsidP="00A40AD5">
      <w:pPr>
        <w:spacing w:after="0" w:line="240" w:lineRule="auto"/>
        <w:jc w:val="both"/>
        <w:rPr>
          <w:rFonts w:ascii="Arial" w:eastAsia="Times New Roman" w:hAnsi="Arial" w:cs="Times New Roman"/>
          <w:sz w:val="24"/>
          <w:szCs w:val="24"/>
        </w:rPr>
      </w:pPr>
      <w:r w:rsidRPr="00A447C3">
        <w:rPr>
          <w:rFonts w:ascii="Arial" w:eastAsia="Times New Roman" w:hAnsi="Arial" w:cs="Times New Roman"/>
          <w:sz w:val="24"/>
          <w:szCs w:val="24"/>
        </w:rPr>
        <w:t>The Council wa</w:t>
      </w:r>
      <w:r w:rsidR="00A40AD5" w:rsidRPr="00A447C3">
        <w:rPr>
          <w:rFonts w:ascii="Arial" w:eastAsia="Times New Roman" w:hAnsi="Arial" w:cs="Times New Roman"/>
          <w:sz w:val="24"/>
          <w:szCs w:val="24"/>
        </w:rPr>
        <w:t>s required to formally inform the DWP of its audit arrangements by 28th February, 2018 (before 1st March, 2018).  Failure to appoint by the deadline w</w:t>
      </w:r>
      <w:r w:rsidRPr="00A447C3">
        <w:rPr>
          <w:rFonts w:ascii="Arial" w:eastAsia="Times New Roman" w:hAnsi="Arial" w:cs="Times New Roman"/>
          <w:sz w:val="24"/>
          <w:szCs w:val="24"/>
        </w:rPr>
        <w:t>ou</w:t>
      </w:r>
      <w:r w:rsidR="00A40AD5" w:rsidRPr="00A447C3">
        <w:rPr>
          <w:rFonts w:ascii="Arial" w:eastAsia="Times New Roman" w:hAnsi="Arial" w:cs="Times New Roman"/>
          <w:sz w:val="24"/>
          <w:szCs w:val="24"/>
        </w:rPr>
        <w:t>l</w:t>
      </w:r>
      <w:r w:rsidRPr="00A447C3">
        <w:rPr>
          <w:rFonts w:ascii="Arial" w:eastAsia="Times New Roman" w:hAnsi="Arial" w:cs="Times New Roman"/>
          <w:sz w:val="24"/>
          <w:szCs w:val="24"/>
        </w:rPr>
        <w:t>d</w:t>
      </w:r>
      <w:r w:rsidR="00A40AD5" w:rsidRPr="00A447C3">
        <w:rPr>
          <w:rFonts w:ascii="Arial" w:eastAsia="Times New Roman" w:hAnsi="Arial" w:cs="Times New Roman"/>
          <w:sz w:val="24"/>
          <w:szCs w:val="24"/>
        </w:rPr>
        <w:t xml:space="preserve"> lead to the Housing Benefit subsidy being withheld until an appointment </w:t>
      </w:r>
      <w:r w:rsidRPr="00A447C3">
        <w:rPr>
          <w:rFonts w:ascii="Arial" w:eastAsia="Times New Roman" w:hAnsi="Arial" w:cs="Times New Roman"/>
          <w:sz w:val="24"/>
          <w:szCs w:val="24"/>
        </w:rPr>
        <w:t>wa</w:t>
      </w:r>
      <w:r w:rsidR="00A40AD5" w:rsidRPr="00A447C3">
        <w:rPr>
          <w:rFonts w:ascii="Arial" w:eastAsia="Times New Roman" w:hAnsi="Arial" w:cs="Times New Roman"/>
          <w:sz w:val="24"/>
          <w:szCs w:val="24"/>
        </w:rPr>
        <w:t>s confirmed.</w:t>
      </w:r>
    </w:p>
    <w:p w:rsidR="00A40AD5" w:rsidRPr="00EC2609" w:rsidRDefault="00A40AD5" w:rsidP="00A40AD5">
      <w:pPr>
        <w:spacing w:after="0" w:line="240" w:lineRule="auto"/>
        <w:jc w:val="both"/>
        <w:rPr>
          <w:rFonts w:ascii="Arial" w:eastAsia="Times New Roman" w:hAnsi="Arial" w:cs="Times New Roman"/>
        </w:rPr>
      </w:pPr>
    </w:p>
    <w:p w:rsidR="00A40AD5" w:rsidRPr="00A447C3" w:rsidRDefault="00A40AD5" w:rsidP="00A40AD5">
      <w:pPr>
        <w:spacing w:after="0" w:line="240" w:lineRule="auto"/>
        <w:jc w:val="both"/>
        <w:rPr>
          <w:rFonts w:ascii="Arial" w:eastAsia="Times New Roman" w:hAnsi="Arial" w:cs="Times New Roman"/>
          <w:sz w:val="24"/>
          <w:szCs w:val="24"/>
        </w:rPr>
      </w:pPr>
      <w:r w:rsidRPr="00A447C3">
        <w:rPr>
          <w:rFonts w:ascii="Arial" w:eastAsia="Times New Roman" w:hAnsi="Arial" w:cs="Times New Roman"/>
          <w:sz w:val="24"/>
          <w:szCs w:val="24"/>
        </w:rPr>
        <w:lastRenderedPageBreak/>
        <w:t>The option to procure through tendering or ob</w:t>
      </w:r>
      <w:r w:rsidR="004863FE" w:rsidRPr="00A447C3">
        <w:rPr>
          <w:rFonts w:ascii="Arial" w:eastAsia="Times New Roman" w:hAnsi="Arial" w:cs="Times New Roman"/>
          <w:sz w:val="24"/>
          <w:szCs w:val="24"/>
        </w:rPr>
        <w:t>taining quotations had</w:t>
      </w:r>
      <w:r w:rsidRPr="00A447C3">
        <w:rPr>
          <w:rFonts w:ascii="Arial" w:eastAsia="Times New Roman" w:hAnsi="Arial" w:cs="Times New Roman"/>
          <w:sz w:val="24"/>
          <w:szCs w:val="24"/>
        </w:rPr>
        <w:t xml:space="preserve"> been discounted as it would incur cost and may lead to a second auditor being ap</w:t>
      </w:r>
      <w:r w:rsidR="004863FE" w:rsidRPr="00A447C3">
        <w:rPr>
          <w:rFonts w:ascii="Arial" w:eastAsia="Times New Roman" w:hAnsi="Arial" w:cs="Times New Roman"/>
          <w:sz w:val="24"/>
          <w:szCs w:val="24"/>
        </w:rPr>
        <w:t>pointed.  The preferred option wa</w:t>
      </w:r>
      <w:r w:rsidRPr="00A447C3">
        <w:rPr>
          <w:rFonts w:ascii="Arial" w:eastAsia="Times New Roman" w:hAnsi="Arial" w:cs="Times New Roman"/>
          <w:sz w:val="24"/>
          <w:szCs w:val="24"/>
        </w:rPr>
        <w:t>s a direct appointment which would retain a single external auditor for the Council and provide a more efficient audit service with all work being carried out by the same auditor.</w:t>
      </w:r>
    </w:p>
    <w:p w:rsidR="00A40AD5" w:rsidRPr="00EC2609" w:rsidRDefault="00A40AD5" w:rsidP="00A40AD5">
      <w:pPr>
        <w:spacing w:after="0" w:line="240" w:lineRule="auto"/>
        <w:jc w:val="both"/>
        <w:rPr>
          <w:rFonts w:ascii="Arial" w:eastAsia="Times New Roman" w:hAnsi="Arial" w:cs="Times New Roman"/>
        </w:rPr>
      </w:pPr>
    </w:p>
    <w:p w:rsidR="00A40AD5" w:rsidRPr="00A447C3" w:rsidRDefault="00A40AD5" w:rsidP="00A40AD5">
      <w:pPr>
        <w:spacing w:after="0" w:line="240" w:lineRule="auto"/>
        <w:jc w:val="both"/>
        <w:rPr>
          <w:rFonts w:ascii="Arial" w:eastAsia="Times New Roman" w:hAnsi="Arial" w:cs="Times New Roman"/>
          <w:sz w:val="24"/>
          <w:szCs w:val="24"/>
        </w:rPr>
      </w:pPr>
      <w:r w:rsidRPr="00A447C3">
        <w:rPr>
          <w:rFonts w:ascii="Arial" w:eastAsia="Times New Roman" w:hAnsi="Arial" w:cs="Times New Roman"/>
          <w:sz w:val="24"/>
          <w:szCs w:val="24"/>
        </w:rPr>
        <w:t xml:space="preserve">The indicative certification fee for 2017-2018 </w:t>
      </w:r>
      <w:r w:rsidR="004863FE" w:rsidRPr="00A447C3">
        <w:rPr>
          <w:rFonts w:ascii="Arial" w:eastAsia="Times New Roman" w:hAnsi="Arial" w:cs="Times New Roman"/>
          <w:sz w:val="24"/>
          <w:szCs w:val="24"/>
        </w:rPr>
        <w:t>was £16,168.  It was not possible to confirm that</w:t>
      </w:r>
      <w:r w:rsidRPr="00A447C3">
        <w:rPr>
          <w:rFonts w:ascii="Arial" w:eastAsia="Times New Roman" w:hAnsi="Arial" w:cs="Times New Roman"/>
          <w:sz w:val="24"/>
          <w:szCs w:val="24"/>
        </w:rPr>
        <w:t xml:space="preserve"> figure as final as the audit work for the 2017-2018 subsidy claim </w:t>
      </w:r>
      <w:r w:rsidR="004863FE" w:rsidRPr="00A447C3">
        <w:rPr>
          <w:rFonts w:ascii="Arial" w:eastAsia="Times New Roman" w:hAnsi="Arial" w:cs="Times New Roman"/>
          <w:sz w:val="24"/>
          <w:szCs w:val="24"/>
        </w:rPr>
        <w:t>wa</w:t>
      </w:r>
      <w:r w:rsidRPr="00A447C3">
        <w:rPr>
          <w:rFonts w:ascii="Arial" w:eastAsia="Times New Roman" w:hAnsi="Arial" w:cs="Times New Roman"/>
          <w:sz w:val="24"/>
          <w:szCs w:val="24"/>
        </w:rPr>
        <w:t>s carried out in the Autumn of 2018.</w:t>
      </w:r>
    </w:p>
    <w:p w:rsidR="006144F8" w:rsidRPr="00EC2609" w:rsidRDefault="006144F8" w:rsidP="006144F8">
      <w:pPr>
        <w:tabs>
          <w:tab w:val="left" w:pos="567"/>
          <w:tab w:val="left" w:pos="993"/>
        </w:tabs>
        <w:spacing w:after="0" w:line="240" w:lineRule="auto"/>
        <w:jc w:val="both"/>
        <w:rPr>
          <w:rFonts w:ascii="Arial" w:eastAsia="Times New Roman" w:hAnsi="Arial" w:cs="Times New Roman"/>
        </w:rPr>
      </w:pPr>
    </w:p>
    <w:p w:rsidR="004863FE" w:rsidRPr="00A447C3" w:rsidRDefault="004863FE" w:rsidP="006144F8">
      <w:pPr>
        <w:tabs>
          <w:tab w:val="left" w:pos="567"/>
          <w:tab w:val="left" w:pos="993"/>
        </w:tabs>
        <w:spacing w:after="0" w:line="240" w:lineRule="auto"/>
        <w:jc w:val="both"/>
        <w:rPr>
          <w:rFonts w:ascii="Arial" w:eastAsia="Times New Roman" w:hAnsi="Arial" w:cs="Times New Roman"/>
          <w:sz w:val="24"/>
          <w:szCs w:val="24"/>
        </w:rPr>
      </w:pPr>
      <w:r w:rsidRPr="00A447C3">
        <w:rPr>
          <w:rFonts w:ascii="Arial" w:eastAsia="Times New Roman" w:hAnsi="Arial" w:cs="Times New Roman"/>
          <w:sz w:val="24"/>
          <w:szCs w:val="24"/>
        </w:rPr>
        <w:t>RESOLVED:-</w:t>
      </w:r>
    </w:p>
    <w:p w:rsidR="004863FE" w:rsidRPr="00EC2609" w:rsidRDefault="004863FE" w:rsidP="004863FE">
      <w:pPr>
        <w:spacing w:after="0" w:line="240" w:lineRule="auto"/>
        <w:jc w:val="both"/>
        <w:rPr>
          <w:rFonts w:ascii="Arial" w:eastAsia="Times New Roman" w:hAnsi="Arial" w:cs="Times New Roman"/>
        </w:rPr>
      </w:pPr>
    </w:p>
    <w:p w:rsidR="004863FE" w:rsidRPr="00A447C3" w:rsidRDefault="004863FE" w:rsidP="004863FE">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1.</w:t>
      </w:r>
      <w:r w:rsidRPr="00A447C3">
        <w:rPr>
          <w:rFonts w:ascii="Arial" w:eastAsia="Times New Roman" w:hAnsi="Arial" w:cs="Times New Roman"/>
          <w:sz w:val="24"/>
          <w:szCs w:val="24"/>
        </w:rPr>
        <w:tab/>
        <w:t>To approve the direct appointment of the Council’s appointed auditor, Grant Thornton (UK) LLP, for grant certification work; and</w:t>
      </w:r>
    </w:p>
    <w:p w:rsidR="004863FE" w:rsidRPr="00EC2609" w:rsidRDefault="004863FE" w:rsidP="004863FE">
      <w:pPr>
        <w:spacing w:after="0" w:line="240" w:lineRule="auto"/>
        <w:jc w:val="both"/>
        <w:rPr>
          <w:rFonts w:ascii="Arial" w:eastAsia="Times New Roman" w:hAnsi="Arial" w:cs="Times New Roman"/>
        </w:rPr>
      </w:pPr>
    </w:p>
    <w:p w:rsidR="004863FE" w:rsidRPr="00A447C3" w:rsidRDefault="004863FE" w:rsidP="004863FE">
      <w:pPr>
        <w:spacing w:after="0" w:line="240" w:lineRule="auto"/>
        <w:ind w:left="567" w:hanging="567"/>
        <w:jc w:val="both"/>
        <w:rPr>
          <w:rFonts w:ascii="Arial" w:eastAsia="Times New Roman" w:hAnsi="Arial" w:cs="Times New Roman"/>
          <w:sz w:val="24"/>
          <w:szCs w:val="24"/>
        </w:rPr>
      </w:pPr>
      <w:r w:rsidRPr="00A447C3">
        <w:rPr>
          <w:rFonts w:ascii="Arial" w:eastAsia="Times New Roman" w:hAnsi="Arial" w:cs="Times New Roman"/>
          <w:sz w:val="24"/>
          <w:szCs w:val="24"/>
        </w:rPr>
        <w:t>2.</w:t>
      </w:r>
      <w:r w:rsidRPr="00A447C3">
        <w:rPr>
          <w:rFonts w:ascii="Arial" w:eastAsia="Times New Roman" w:hAnsi="Arial" w:cs="Times New Roman"/>
          <w:sz w:val="24"/>
          <w:szCs w:val="24"/>
        </w:rPr>
        <w:tab/>
        <w:t>To delegate to the Director of Resources the authority to negotiate and enter into a contract with the appointed auditor for the grant certification work for the same term as the contract awarded through Public Sector Audit Appointments Limited.</w:t>
      </w:r>
    </w:p>
    <w:p w:rsidR="00242E5C" w:rsidRPr="00EC2609" w:rsidRDefault="00242E5C" w:rsidP="005107E2">
      <w:pPr>
        <w:spacing w:after="0" w:line="240" w:lineRule="auto"/>
        <w:jc w:val="both"/>
        <w:rPr>
          <w:rFonts w:ascii="Arial" w:eastAsia="Times New Roman" w:hAnsi="Arial" w:cs="Times New Roman"/>
        </w:rPr>
      </w:pPr>
    </w:p>
    <w:p w:rsidR="00734C83" w:rsidRPr="00A447C3" w:rsidRDefault="009513E8" w:rsidP="00734C83">
      <w:pPr>
        <w:spacing w:after="0" w:line="240" w:lineRule="auto"/>
        <w:ind w:left="709" w:hanging="709"/>
        <w:jc w:val="both"/>
        <w:rPr>
          <w:rFonts w:ascii="Arial" w:eastAsia="Times New Roman" w:hAnsi="Arial" w:cs="Times New Roman"/>
          <w:sz w:val="24"/>
          <w:szCs w:val="24"/>
        </w:rPr>
      </w:pPr>
      <w:r>
        <w:rPr>
          <w:rFonts w:ascii="Arial" w:eastAsia="Times New Roman" w:hAnsi="Arial" w:cs="Arial"/>
          <w:b/>
          <w:sz w:val="24"/>
          <w:szCs w:val="24"/>
        </w:rPr>
        <w:t>102</w:t>
      </w:r>
      <w:r w:rsidR="00734C83" w:rsidRPr="00A447C3">
        <w:rPr>
          <w:rFonts w:ascii="Arial" w:eastAsia="Times New Roman" w:hAnsi="Arial" w:cs="Arial"/>
          <w:b/>
          <w:sz w:val="24"/>
          <w:szCs w:val="24"/>
        </w:rPr>
        <w:t xml:space="preserve"> –</w:t>
      </w:r>
      <w:r w:rsidR="00556E12" w:rsidRPr="00A447C3">
        <w:rPr>
          <w:rFonts w:ascii="Arial" w:eastAsia="Times New Roman" w:hAnsi="Arial" w:cs="Arial"/>
          <w:b/>
          <w:sz w:val="24"/>
          <w:szCs w:val="24"/>
        </w:rPr>
        <w:t xml:space="preserve"> Review of Purposes and Use of The Forum</w:t>
      </w:r>
    </w:p>
    <w:p w:rsidR="00734C83" w:rsidRPr="00EC2609" w:rsidRDefault="00734C83" w:rsidP="00734C83">
      <w:pPr>
        <w:spacing w:after="0" w:line="240" w:lineRule="auto"/>
        <w:jc w:val="both"/>
        <w:rPr>
          <w:rFonts w:ascii="Arial" w:eastAsia="Times New Roman" w:hAnsi="Arial" w:cs="Times New Roman"/>
        </w:rPr>
      </w:pPr>
    </w:p>
    <w:p w:rsidR="00556E12" w:rsidRPr="00A447C3" w:rsidRDefault="00556E12" w:rsidP="00556E12">
      <w:pPr>
        <w:spacing w:after="0" w:line="240" w:lineRule="auto"/>
        <w:jc w:val="both"/>
        <w:rPr>
          <w:rFonts w:ascii="Arial" w:eastAsia="Times New Roman" w:hAnsi="Arial" w:cs="Arial"/>
          <w:sz w:val="24"/>
          <w:szCs w:val="24"/>
        </w:rPr>
      </w:pPr>
      <w:r w:rsidRPr="00A447C3">
        <w:rPr>
          <w:rFonts w:ascii="Arial" w:eastAsia="Times New Roman" w:hAnsi="Arial" w:cs="Times New Roman"/>
          <w:sz w:val="24"/>
          <w:szCs w:val="24"/>
        </w:rPr>
        <w:t xml:space="preserve">The Executive Director reminded the Committee that at its meeting on </w:t>
      </w:r>
      <w:r w:rsidRPr="00A447C3">
        <w:rPr>
          <w:rFonts w:ascii="Arial" w:eastAsia="Times New Roman" w:hAnsi="Arial" w:cs="Arial"/>
          <w:sz w:val="24"/>
          <w:szCs w:val="24"/>
        </w:rPr>
        <w:t>26th July, 2017 it had resolved to remove The Forum from the Leisure Outsourcing offer and undertake a review of the purposes and use of The Forum building with a view to reducing the subsidy the Council currently provided towards the running costs of the facility.</w:t>
      </w:r>
    </w:p>
    <w:p w:rsidR="00556E12" w:rsidRPr="00EC2609" w:rsidRDefault="00556E12" w:rsidP="00556E12">
      <w:pPr>
        <w:spacing w:after="0" w:line="240" w:lineRule="auto"/>
        <w:ind w:right="-483"/>
        <w:jc w:val="both"/>
        <w:rPr>
          <w:rFonts w:ascii="Arial" w:eastAsia="Times New Roman" w:hAnsi="Arial" w:cs="Arial"/>
        </w:rPr>
      </w:pPr>
    </w:p>
    <w:p w:rsidR="00556E12" w:rsidRPr="00A447C3" w:rsidRDefault="00556E12" w:rsidP="00556E12">
      <w:pPr>
        <w:spacing w:after="0" w:line="240" w:lineRule="auto"/>
        <w:ind w:right="-46"/>
        <w:jc w:val="both"/>
        <w:rPr>
          <w:rFonts w:ascii="Arial" w:eastAsia="Times New Roman" w:hAnsi="Arial" w:cs="Arial"/>
          <w:sz w:val="24"/>
          <w:szCs w:val="24"/>
        </w:rPr>
      </w:pPr>
      <w:r w:rsidRPr="00A447C3">
        <w:rPr>
          <w:rFonts w:ascii="Arial" w:eastAsia="Times New Roman" w:hAnsi="Arial" w:cs="Arial"/>
          <w:sz w:val="24"/>
          <w:szCs w:val="24"/>
        </w:rPr>
        <w:t xml:space="preserve">Following that decision, Officers, Forum staff and Members had met on several occasions to discuss the review and agreed </w:t>
      </w:r>
      <w:r w:rsidR="009513E8">
        <w:rPr>
          <w:rFonts w:ascii="Arial" w:eastAsia="Times New Roman" w:hAnsi="Arial" w:cs="Arial"/>
          <w:sz w:val="24"/>
          <w:szCs w:val="24"/>
        </w:rPr>
        <w:t>t</w:t>
      </w:r>
      <w:r w:rsidRPr="00A447C3">
        <w:rPr>
          <w:rFonts w:ascii="Arial" w:eastAsia="Times New Roman" w:hAnsi="Arial" w:cs="Arial"/>
          <w:sz w:val="24"/>
          <w:szCs w:val="24"/>
        </w:rPr>
        <w:t>hat a booking fee should</w:t>
      </w:r>
      <w:r w:rsidR="009513E8">
        <w:rPr>
          <w:rFonts w:ascii="Arial" w:eastAsia="Times New Roman" w:hAnsi="Arial" w:cs="Arial"/>
          <w:sz w:val="24"/>
          <w:szCs w:val="24"/>
        </w:rPr>
        <w:t xml:space="preserve"> be charged on all ticket sales and t</w:t>
      </w:r>
      <w:r w:rsidRPr="00A447C3">
        <w:rPr>
          <w:rFonts w:ascii="Arial" w:eastAsia="Times New Roman" w:hAnsi="Arial" w:cs="Arial"/>
          <w:sz w:val="24"/>
          <w:szCs w:val="24"/>
        </w:rPr>
        <w:t xml:space="preserve">hat the discount on room bookings should be reviewed alongside expenditure reductions, concessionary subsidies, recoverable charges and budgeted income from shows. </w:t>
      </w:r>
    </w:p>
    <w:p w:rsidR="00556E12" w:rsidRPr="00EC2609" w:rsidRDefault="00556E12" w:rsidP="00556E12">
      <w:pPr>
        <w:spacing w:after="0" w:line="240" w:lineRule="auto"/>
        <w:ind w:right="-46"/>
        <w:jc w:val="both"/>
        <w:rPr>
          <w:rFonts w:ascii="Arial" w:eastAsia="Times New Roman" w:hAnsi="Arial" w:cs="Arial"/>
          <w:sz w:val="24"/>
          <w:szCs w:val="24"/>
        </w:rPr>
      </w:pPr>
    </w:p>
    <w:p w:rsidR="00556E12" w:rsidRPr="00A447C3" w:rsidRDefault="00556E12" w:rsidP="00556E12">
      <w:pPr>
        <w:spacing w:after="0" w:line="240" w:lineRule="auto"/>
        <w:ind w:right="-46"/>
        <w:contextualSpacing/>
        <w:jc w:val="both"/>
        <w:rPr>
          <w:rFonts w:ascii="Arial" w:eastAsia="Times New Roman" w:hAnsi="Arial" w:cs="Arial"/>
          <w:sz w:val="24"/>
          <w:szCs w:val="24"/>
        </w:rPr>
      </w:pPr>
      <w:r w:rsidRPr="00A447C3">
        <w:rPr>
          <w:rFonts w:ascii="Arial" w:eastAsia="Times New Roman" w:hAnsi="Arial" w:cs="Arial"/>
          <w:sz w:val="24"/>
          <w:szCs w:val="24"/>
        </w:rPr>
        <w:t>Following Councils decision to in-source its Revenues and Benefits Service, it was proposed, subject to technical studies, to operate that service from The Forum.  Initial assessment was that it would require The Gateway Room, The Green Room, Rydal Room and ancillary storage and facilities.  The estimated contribution to The Forum from General Fund for use of that space was £60,000.  That income would be offset by reduced income from room bookings.  It was also proposed to convert the exhibition space on the ground floor of The Forum to lettable space and undertake changes to the layout of The Studio to maximise room hire income.</w:t>
      </w:r>
    </w:p>
    <w:p w:rsidR="00556E12" w:rsidRPr="00EC2609" w:rsidRDefault="00556E12" w:rsidP="00556E12">
      <w:pPr>
        <w:spacing w:after="0" w:line="240" w:lineRule="auto"/>
        <w:ind w:right="-46"/>
        <w:contextualSpacing/>
        <w:jc w:val="both"/>
        <w:rPr>
          <w:rFonts w:ascii="Arial" w:eastAsia="Times New Roman" w:hAnsi="Arial" w:cs="Arial"/>
        </w:rPr>
      </w:pPr>
    </w:p>
    <w:p w:rsidR="00556E12" w:rsidRPr="00A447C3" w:rsidRDefault="00556E12" w:rsidP="00556E12">
      <w:pPr>
        <w:spacing w:after="0" w:line="240" w:lineRule="auto"/>
        <w:ind w:right="-46"/>
        <w:contextualSpacing/>
        <w:jc w:val="both"/>
        <w:rPr>
          <w:rFonts w:ascii="Arial" w:eastAsia="Times New Roman" w:hAnsi="Arial" w:cs="Arial"/>
          <w:sz w:val="24"/>
          <w:szCs w:val="24"/>
        </w:rPr>
      </w:pPr>
      <w:r w:rsidRPr="00A447C3">
        <w:rPr>
          <w:rFonts w:ascii="Arial" w:eastAsia="Times New Roman" w:hAnsi="Arial" w:cs="Arial"/>
          <w:sz w:val="24"/>
          <w:szCs w:val="24"/>
        </w:rPr>
        <w:t>The current catering contract had expired in June, 2017 and had been extended on a monthly basis following agreement at this Committee on 28th June, 2017.  The current contractor had agreed to extend their contract for the period until 31st March, 2019.  That period w</w:t>
      </w:r>
      <w:r w:rsidR="002D61F4" w:rsidRPr="00A447C3">
        <w:rPr>
          <w:rFonts w:ascii="Arial" w:eastAsia="Times New Roman" w:hAnsi="Arial" w:cs="Arial"/>
          <w:sz w:val="24"/>
          <w:szCs w:val="24"/>
        </w:rPr>
        <w:t>ould</w:t>
      </w:r>
      <w:r w:rsidRPr="00A447C3">
        <w:rPr>
          <w:rFonts w:ascii="Arial" w:eastAsia="Times New Roman" w:hAnsi="Arial" w:cs="Arial"/>
          <w:sz w:val="24"/>
          <w:szCs w:val="24"/>
        </w:rPr>
        <w:t xml:space="preserve"> allow the catering contract to be re-tendered.  </w:t>
      </w:r>
    </w:p>
    <w:p w:rsidR="00556E12" w:rsidRPr="00EC2609" w:rsidRDefault="00556E12" w:rsidP="00556E12">
      <w:pPr>
        <w:spacing w:after="0" w:line="240" w:lineRule="auto"/>
        <w:ind w:right="-46"/>
        <w:contextualSpacing/>
        <w:jc w:val="both"/>
        <w:rPr>
          <w:rFonts w:ascii="Arial" w:eastAsia="Times New Roman" w:hAnsi="Arial" w:cs="Arial"/>
        </w:rPr>
      </w:pPr>
    </w:p>
    <w:p w:rsidR="00556E12" w:rsidRPr="00A447C3" w:rsidRDefault="00556E12" w:rsidP="00556E12">
      <w:pPr>
        <w:spacing w:after="0" w:line="240" w:lineRule="auto"/>
        <w:ind w:right="-46"/>
        <w:contextualSpacing/>
        <w:jc w:val="both"/>
        <w:rPr>
          <w:rFonts w:ascii="Arial" w:eastAsia="Times New Roman" w:hAnsi="Arial" w:cs="Arial"/>
          <w:sz w:val="24"/>
          <w:szCs w:val="24"/>
        </w:rPr>
      </w:pPr>
      <w:r w:rsidRPr="00A447C3">
        <w:rPr>
          <w:rFonts w:ascii="Arial" w:eastAsia="Times New Roman" w:hAnsi="Arial" w:cs="Arial"/>
          <w:sz w:val="24"/>
          <w:szCs w:val="24"/>
        </w:rPr>
        <w:t>Subject to advice on the specification of the contract, it was proposed to pass more of the operational costs to the contractor, including NNDR, utilities and rent.</w:t>
      </w:r>
    </w:p>
    <w:p w:rsidR="00556E12" w:rsidRPr="00EC2609" w:rsidRDefault="00556E12" w:rsidP="00556E12">
      <w:pPr>
        <w:spacing w:after="0" w:line="240" w:lineRule="auto"/>
        <w:ind w:right="-46"/>
        <w:contextualSpacing/>
        <w:jc w:val="both"/>
        <w:rPr>
          <w:rFonts w:ascii="Arial" w:eastAsia="Times New Roman" w:hAnsi="Arial" w:cs="Arial"/>
        </w:rPr>
      </w:pPr>
    </w:p>
    <w:p w:rsidR="00556E12" w:rsidRPr="00A447C3" w:rsidRDefault="00556E12" w:rsidP="00556E12">
      <w:pPr>
        <w:spacing w:after="0" w:line="240" w:lineRule="auto"/>
        <w:ind w:right="-46"/>
        <w:jc w:val="both"/>
        <w:rPr>
          <w:rFonts w:ascii="Arial" w:eastAsia="Times New Roman" w:hAnsi="Arial" w:cs="Arial"/>
          <w:sz w:val="24"/>
          <w:szCs w:val="24"/>
        </w:rPr>
      </w:pPr>
      <w:r w:rsidRPr="00A447C3">
        <w:rPr>
          <w:rFonts w:ascii="Arial" w:eastAsia="Times New Roman" w:hAnsi="Arial" w:cs="Arial"/>
          <w:sz w:val="24"/>
          <w:szCs w:val="24"/>
        </w:rPr>
        <w:lastRenderedPageBreak/>
        <w:t xml:space="preserve">To tender the service </w:t>
      </w:r>
      <w:r w:rsidR="002D61F4" w:rsidRPr="00A447C3">
        <w:rPr>
          <w:rFonts w:ascii="Arial" w:eastAsia="Times New Roman" w:hAnsi="Arial" w:cs="Arial"/>
          <w:sz w:val="24"/>
          <w:szCs w:val="24"/>
        </w:rPr>
        <w:t xml:space="preserve">the </w:t>
      </w:r>
      <w:r w:rsidRPr="00A447C3">
        <w:rPr>
          <w:rFonts w:ascii="Arial" w:eastAsia="Times New Roman" w:hAnsi="Arial" w:cs="Arial"/>
          <w:sz w:val="24"/>
          <w:szCs w:val="24"/>
        </w:rPr>
        <w:t>Council woul</w:t>
      </w:r>
      <w:r w:rsidR="00864385" w:rsidRPr="00A447C3">
        <w:rPr>
          <w:rFonts w:ascii="Arial" w:eastAsia="Times New Roman" w:hAnsi="Arial" w:cs="Arial"/>
          <w:sz w:val="24"/>
          <w:szCs w:val="24"/>
        </w:rPr>
        <w:t>d</w:t>
      </w:r>
      <w:r w:rsidRPr="00A447C3">
        <w:rPr>
          <w:rFonts w:ascii="Arial" w:eastAsia="Times New Roman" w:hAnsi="Arial" w:cs="Arial"/>
          <w:sz w:val="24"/>
          <w:szCs w:val="24"/>
        </w:rPr>
        <w:t xml:space="preserve"> need to engage consultants to advise upon:-</w:t>
      </w:r>
    </w:p>
    <w:p w:rsidR="00556E12" w:rsidRPr="00A447C3" w:rsidRDefault="00556E12" w:rsidP="00556E12">
      <w:pPr>
        <w:spacing w:after="0" w:line="240" w:lineRule="auto"/>
        <w:ind w:right="-46"/>
        <w:jc w:val="both"/>
        <w:rPr>
          <w:rFonts w:ascii="Arial" w:eastAsia="Times New Roman" w:hAnsi="Arial" w:cs="Arial"/>
          <w:sz w:val="24"/>
          <w:szCs w:val="24"/>
        </w:rPr>
      </w:pPr>
    </w:p>
    <w:p w:rsidR="00556E12" w:rsidRDefault="00864385" w:rsidP="00864385">
      <w:pPr>
        <w:spacing w:after="0" w:line="240" w:lineRule="auto"/>
        <w:ind w:left="567" w:right="-46" w:hanging="567"/>
        <w:contextualSpacing/>
        <w:jc w:val="both"/>
        <w:rPr>
          <w:rFonts w:ascii="Arial" w:eastAsia="Times New Roman" w:hAnsi="Arial" w:cs="Arial"/>
          <w:sz w:val="24"/>
          <w:szCs w:val="24"/>
        </w:rPr>
      </w:pPr>
      <w:r>
        <w:rPr>
          <w:rFonts w:ascii="Arial" w:eastAsia="Times New Roman" w:hAnsi="Arial" w:cs="Arial"/>
          <w:sz w:val="24"/>
          <w:szCs w:val="24"/>
        </w:rPr>
        <w:t>(i)</w:t>
      </w:r>
      <w:r>
        <w:rPr>
          <w:rFonts w:ascii="Arial" w:eastAsia="Times New Roman" w:hAnsi="Arial" w:cs="Arial"/>
          <w:sz w:val="24"/>
          <w:szCs w:val="24"/>
        </w:rPr>
        <w:tab/>
      </w:r>
      <w:r w:rsidR="00556E12" w:rsidRPr="00556E12">
        <w:rPr>
          <w:rFonts w:ascii="Arial" w:eastAsia="Times New Roman" w:hAnsi="Arial" w:cs="Arial"/>
          <w:sz w:val="24"/>
          <w:szCs w:val="24"/>
        </w:rPr>
        <w:t>The for</w:t>
      </w:r>
      <w:r>
        <w:rPr>
          <w:rFonts w:ascii="Arial" w:eastAsia="Times New Roman" w:hAnsi="Arial" w:cs="Arial"/>
          <w:sz w:val="24"/>
          <w:szCs w:val="24"/>
        </w:rPr>
        <w:t>m, term and scope of the tender;</w:t>
      </w:r>
    </w:p>
    <w:p w:rsidR="00556E12" w:rsidRDefault="00864385" w:rsidP="00864385">
      <w:pPr>
        <w:spacing w:after="0" w:line="240" w:lineRule="auto"/>
        <w:ind w:left="567" w:right="-46" w:hanging="567"/>
        <w:contextualSpacing/>
        <w:jc w:val="both"/>
        <w:rPr>
          <w:rFonts w:ascii="Arial" w:eastAsia="Times New Roman" w:hAnsi="Arial" w:cs="Arial"/>
          <w:sz w:val="24"/>
          <w:szCs w:val="24"/>
        </w:rPr>
      </w:pPr>
      <w:r>
        <w:rPr>
          <w:rFonts w:ascii="Arial" w:eastAsia="Times New Roman" w:hAnsi="Arial" w:cs="Arial"/>
          <w:sz w:val="24"/>
          <w:szCs w:val="24"/>
        </w:rPr>
        <w:t>(ii)</w:t>
      </w:r>
      <w:r>
        <w:rPr>
          <w:rFonts w:ascii="Arial" w:eastAsia="Times New Roman" w:hAnsi="Arial" w:cs="Arial"/>
          <w:sz w:val="24"/>
          <w:szCs w:val="24"/>
        </w:rPr>
        <w:tab/>
      </w:r>
      <w:r w:rsidR="00556E12" w:rsidRPr="00556E12">
        <w:rPr>
          <w:rFonts w:ascii="Arial" w:eastAsia="Times New Roman" w:hAnsi="Arial" w:cs="Arial"/>
          <w:sz w:val="24"/>
          <w:szCs w:val="24"/>
        </w:rPr>
        <w:t>The minimum l</w:t>
      </w:r>
      <w:r>
        <w:rPr>
          <w:rFonts w:ascii="Arial" w:eastAsia="Times New Roman" w:hAnsi="Arial" w:cs="Arial"/>
          <w:sz w:val="24"/>
          <w:szCs w:val="24"/>
        </w:rPr>
        <w:t>evel of rent payable;</w:t>
      </w:r>
    </w:p>
    <w:p w:rsidR="00556E12" w:rsidRDefault="00864385" w:rsidP="00864385">
      <w:pPr>
        <w:spacing w:after="0" w:line="240" w:lineRule="auto"/>
        <w:ind w:left="567" w:right="-46" w:hanging="567"/>
        <w:contextualSpacing/>
        <w:jc w:val="both"/>
        <w:rPr>
          <w:rFonts w:ascii="Arial" w:eastAsia="Times New Roman" w:hAnsi="Arial" w:cs="Arial"/>
          <w:sz w:val="24"/>
          <w:szCs w:val="24"/>
        </w:rPr>
      </w:pPr>
      <w:r>
        <w:rPr>
          <w:rFonts w:ascii="Arial" w:eastAsia="Times New Roman" w:hAnsi="Arial" w:cs="Arial"/>
          <w:sz w:val="24"/>
          <w:szCs w:val="24"/>
        </w:rPr>
        <w:t>(iii)</w:t>
      </w:r>
      <w:r>
        <w:rPr>
          <w:rFonts w:ascii="Arial" w:eastAsia="Times New Roman" w:hAnsi="Arial" w:cs="Arial"/>
          <w:sz w:val="24"/>
          <w:szCs w:val="24"/>
        </w:rPr>
        <w:tab/>
        <w:t>The evaluation process; and</w:t>
      </w:r>
    </w:p>
    <w:p w:rsidR="00556E12" w:rsidRPr="00556E12" w:rsidRDefault="00864385" w:rsidP="00864385">
      <w:pPr>
        <w:spacing w:after="0" w:line="240" w:lineRule="auto"/>
        <w:ind w:left="567" w:right="-46" w:hanging="567"/>
        <w:contextualSpacing/>
        <w:jc w:val="both"/>
        <w:rPr>
          <w:rFonts w:ascii="Arial" w:eastAsia="Times New Roman" w:hAnsi="Arial" w:cs="Arial"/>
          <w:sz w:val="24"/>
          <w:szCs w:val="24"/>
        </w:rPr>
      </w:pPr>
      <w:r>
        <w:rPr>
          <w:rFonts w:ascii="Arial" w:eastAsia="Times New Roman" w:hAnsi="Arial" w:cs="Arial"/>
          <w:sz w:val="24"/>
          <w:szCs w:val="24"/>
        </w:rPr>
        <w:t>(iv)</w:t>
      </w:r>
      <w:r>
        <w:rPr>
          <w:rFonts w:ascii="Arial" w:eastAsia="Times New Roman" w:hAnsi="Arial" w:cs="Arial"/>
          <w:sz w:val="24"/>
          <w:szCs w:val="24"/>
        </w:rPr>
        <w:tab/>
      </w:r>
      <w:r w:rsidR="00556E12" w:rsidRPr="00556E12">
        <w:rPr>
          <w:rFonts w:ascii="Arial" w:eastAsia="Times New Roman" w:hAnsi="Arial" w:cs="Arial"/>
          <w:sz w:val="24"/>
          <w:szCs w:val="24"/>
        </w:rPr>
        <w:t>Viability of an income share trigger.</w:t>
      </w:r>
    </w:p>
    <w:p w:rsidR="00734C83" w:rsidRDefault="00734C83" w:rsidP="00734C83">
      <w:pPr>
        <w:spacing w:after="0" w:line="240" w:lineRule="auto"/>
        <w:jc w:val="both"/>
        <w:rPr>
          <w:rFonts w:ascii="Arial" w:eastAsia="Times New Roman" w:hAnsi="Arial" w:cs="Times New Roman"/>
          <w:sz w:val="24"/>
          <w:szCs w:val="24"/>
        </w:rPr>
      </w:pPr>
    </w:p>
    <w:p w:rsidR="00734C83" w:rsidRDefault="00734C83" w:rsidP="00734C83">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w:t>
      </w:r>
      <w:r w:rsidR="00556E12">
        <w:rPr>
          <w:rFonts w:ascii="Arial" w:eastAsia="Times New Roman" w:hAnsi="Arial" w:cs="Times New Roman"/>
          <w:sz w:val="24"/>
          <w:szCs w:val="24"/>
        </w:rPr>
        <w:t>SOLVED:</w:t>
      </w:r>
      <w:r>
        <w:rPr>
          <w:rFonts w:ascii="Arial" w:eastAsia="Times New Roman" w:hAnsi="Arial" w:cs="Times New Roman"/>
          <w:sz w:val="24"/>
          <w:szCs w:val="24"/>
        </w:rPr>
        <w:t xml:space="preserve">- </w:t>
      </w:r>
    </w:p>
    <w:p w:rsidR="00864385" w:rsidRPr="00864385" w:rsidRDefault="00864385" w:rsidP="00864385">
      <w:pPr>
        <w:spacing w:after="0" w:line="240" w:lineRule="auto"/>
        <w:rPr>
          <w:rFonts w:ascii="Arial" w:eastAsia="Times New Roman" w:hAnsi="Arial" w:cs="Times New Roman"/>
        </w:rPr>
      </w:pPr>
    </w:p>
    <w:p w:rsidR="00864385" w:rsidRDefault="00864385" w:rsidP="00864385">
      <w:pPr>
        <w:spacing w:after="0" w:line="240" w:lineRule="auto"/>
        <w:ind w:left="567" w:hanging="567"/>
        <w:rPr>
          <w:rFonts w:ascii="Arial" w:eastAsia="Times New Roman" w:hAnsi="Arial" w:cs="Times New Roman"/>
          <w:sz w:val="24"/>
          <w:szCs w:val="20"/>
        </w:rPr>
      </w:pPr>
      <w:r w:rsidRPr="00864385">
        <w:rPr>
          <w:rFonts w:ascii="Arial" w:eastAsia="Times New Roman" w:hAnsi="Arial" w:cs="Times New Roman"/>
          <w:sz w:val="24"/>
          <w:szCs w:val="20"/>
        </w:rPr>
        <w:t>1.</w:t>
      </w:r>
      <w:r w:rsidRPr="00864385">
        <w:rPr>
          <w:rFonts w:ascii="Arial" w:eastAsia="Times New Roman" w:hAnsi="Arial" w:cs="Times New Roman"/>
          <w:sz w:val="24"/>
          <w:szCs w:val="20"/>
        </w:rPr>
        <w:tab/>
        <w:t xml:space="preserve">To </w:t>
      </w:r>
      <w:r w:rsidR="002D61F4">
        <w:rPr>
          <w:rFonts w:ascii="Arial" w:eastAsia="Times New Roman" w:hAnsi="Arial" w:cs="Times New Roman"/>
          <w:sz w:val="24"/>
          <w:szCs w:val="20"/>
        </w:rPr>
        <w:t xml:space="preserve">agree to </w:t>
      </w:r>
      <w:r w:rsidRPr="00864385">
        <w:rPr>
          <w:rFonts w:ascii="Arial" w:eastAsia="Times New Roman" w:hAnsi="Arial" w:cs="Times New Roman"/>
          <w:sz w:val="24"/>
          <w:szCs w:val="20"/>
        </w:rPr>
        <w:t>extend the current catering contract with Elior to 31st March, 2019;</w:t>
      </w:r>
    </w:p>
    <w:p w:rsidR="00864385" w:rsidRPr="00864385" w:rsidRDefault="00864385" w:rsidP="00864385">
      <w:pPr>
        <w:spacing w:after="0" w:line="240" w:lineRule="auto"/>
        <w:ind w:left="567" w:hanging="567"/>
        <w:rPr>
          <w:rFonts w:ascii="Arial" w:eastAsia="Times New Roman" w:hAnsi="Arial" w:cs="Times New Roman"/>
          <w:sz w:val="24"/>
          <w:szCs w:val="20"/>
        </w:rPr>
      </w:pPr>
    </w:p>
    <w:p w:rsidR="00864385" w:rsidRDefault="00864385" w:rsidP="00864385">
      <w:pPr>
        <w:spacing w:after="0" w:line="240" w:lineRule="auto"/>
        <w:ind w:left="567" w:hanging="567"/>
        <w:rPr>
          <w:rFonts w:ascii="Arial" w:eastAsia="Times New Roman" w:hAnsi="Arial" w:cs="Times New Roman"/>
          <w:sz w:val="24"/>
          <w:szCs w:val="24"/>
        </w:rPr>
      </w:pPr>
      <w:r w:rsidRPr="00864385">
        <w:rPr>
          <w:rFonts w:ascii="Arial" w:eastAsia="Times New Roman" w:hAnsi="Arial" w:cs="Times New Roman"/>
          <w:sz w:val="24"/>
          <w:szCs w:val="20"/>
        </w:rPr>
        <w:t>2.</w:t>
      </w:r>
      <w:r w:rsidRPr="00864385">
        <w:rPr>
          <w:rFonts w:ascii="Arial" w:eastAsia="Times New Roman" w:hAnsi="Arial" w:cs="Times New Roman"/>
          <w:sz w:val="24"/>
          <w:szCs w:val="20"/>
        </w:rPr>
        <w:tab/>
        <w:t xml:space="preserve">To agree to tender catering for The Forum with a commencement date of 1st April, </w:t>
      </w:r>
      <w:r w:rsidRPr="00864385">
        <w:rPr>
          <w:rFonts w:ascii="Arial" w:eastAsia="Times New Roman" w:hAnsi="Arial" w:cs="Times New Roman"/>
          <w:sz w:val="24"/>
          <w:szCs w:val="24"/>
        </w:rPr>
        <w:t>2019</w:t>
      </w:r>
      <w:r w:rsidRPr="00864385">
        <w:rPr>
          <w:rFonts w:ascii="Arial" w:eastAsia="Times New Roman" w:hAnsi="Arial" w:cs="Times New Roman"/>
        </w:rPr>
        <w:t xml:space="preserve">; </w:t>
      </w:r>
      <w:r w:rsidRPr="00864385">
        <w:rPr>
          <w:rFonts w:ascii="Arial" w:eastAsia="Times New Roman" w:hAnsi="Arial" w:cs="Times New Roman"/>
          <w:sz w:val="24"/>
          <w:szCs w:val="24"/>
        </w:rPr>
        <w:t>and</w:t>
      </w:r>
    </w:p>
    <w:p w:rsidR="00864385" w:rsidRPr="00864385" w:rsidRDefault="00864385" w:rsidP="00864385">
      <w:pPr>
        <w:spacing w:after="0" w:line="240" w:lineRule="auto"/>
        <w:ind w:left="567" w:hanging="567"/>
        <w:rPr>
          <w:rFonts w:ascii="Arial" w:eastAsia="Times New Roman" w:hAnsi="Arial" w:cs="Times New Roman"/>
          <w:sz w:val="24"/>
          <w:szCs w:val="24"/>
        </w:rPr>
      </w:pPr>
    </w:p>
    <w:p w:rsidR="00864385" w:rsidRPr="00864385" w:rsidRDefault="00864385" w:rsidP="00864385">
      <w:pPr>
        <w:spacing w:after="0" w:line="240" w:lineRule="auto"/>
        <w:ind w:left="567" w:hanging="567"/>
        <w:rPr>
          <w:rFonts w:ascii="Arial" w:eastAsia="Times New Roman" w:hAnsi="Arial" w:cs="Times New Roman"/>
          <w:sz w:val="24"/>
          <w:szCs w:val="20"/>
        </w:rPr>
      </w:pPr>
      <w:r w:rsidRPr="00864385">
        <w:rPr>
          <w:rFonts w:ascii="Arial" w:eastAsia="Times New Roman" w:hAnsi="Arial" w:cs="Times New Roman"/>
          <w:sz w:val="24"/>
          <w:szCs w:val="20"/>
        </w:rPr>
        <w:t>3.</w:t>
      </w:r>
      <w:r w:rsidRPr="00864385">
        <w:rPr>
          <w:rFonts w:ascii="Arial" w:eastAsia="Times New Roman" w:hAnsi="Arial" w:cs="Times New Roman"/>
          <w:sz w:val="24"/>
          <w:szCs w:val="20"/>
        </w:rPr>
        <w:tab/>
        <w:t>To agree, subject to technical assessments, to use the areas of The Forum set out in the report for offices.</w:t>
      </w:r>
    </w:p>
    <w:p w:rsidR="004863FE" w:rsidRDefault="004863FE" w:rsidP="005107E2">
      <w:pPr>
        <w:spacing w:after="0" w:line="240" w:lineRule="auto"/>
        <w:jc w:val="both"/>
        <w:rPr>
          <w:rFonts w:ascii="Arial" w:eastAsia="Times New Roman" w:hAnsi="Arial" w:cs="Times New Roman"/>
          <w:sz w:val="24"/>
          <w:szCs w:val="24"/>
        </w:rPr>
      </w:pPr>
    </w:p>
    <w:p w:rsidR="002D61F4" w:rsidRDefault="009513E8" w:rsidP="009513E8">
      <w:pPr>
        <w:spacing w:after="0" w:line="240" w:lineRule="auto"/>
        <w:ind w:left="851" w:hanging="851"/>
        <w:jc w:val="both"/>
        <w:rPr>
          <w:rFonts w:ascii="Arial" w:eastAsia="Times New Roman" w:hAnsi="Arial" w:cs="Arial"/>
          <w:b/>
          <w:sz w:val="24"/>
          <w:szCs w:val="24"/>
        </w:rPr>
      </w:pPr>
      <w:r>
        <w:rPr>
          <w:rFonts w:ascii="Arial" w:eastAsia="Times New Roman" w:hAnsi="Arial" w:cs="Arial"/>
          <w:b/>
          <w:sz w:val="24"/>
          <w:szCs w:val="24"/>
        </w:rPr>
        <w:t>103</w:t>
      </w:r>
      <w:r w:rsidR="002D61F4">
        <w:rPr>
          <w:rFonts w:ascii="Arial" w:eastAsia="Times New Roman" w:hAnsi="Arial" w:cs="Arial"/>
          <w:b/>
          <w:sz w:val="24"/>
          <w:szCs w:val="24"/>
        </w:rPr>
        <w:t xml:space="preserve"> </w:t>
      </w:r>
      <w:r w:rsidR="002D61F4" w:rsidRPr="003A592B">
        <w:rPr>
          <w:rFonts w:ascii="Arial" w:eastAsia="Times New Roman" w:hAnsi="Arial" w:cs="Arial"/>
          <w:b/>
          <w:sz w:val="24"/>
          <w:szCs w:val="24"/>
        </w:rPr>
        <w:t>–</w:t>
      </w:r>
      <w:r w:rsidR="002D61F4">
        <w:rPr>
          <w:rFonts w:ascii="Arial" w:eastAsia="Times New Roman" w:hAnsi="Arial" w:cs="Arial"/>
          <w:b/>
          <w:sz w:val="24"/>
          <w:szCs w:val="24"/>
        </w:rPr>
        <w:t xml:space="preserve"> </w:t>
      </w:r>
      <w:r w:rsidR="002D61F4" w:rsidRPr="002D61F4">
        <w:rPr>
          <w:rFonts w:ascii="Arial" w:eastAsia="Times New Roman" w:hAnsi="Arial" w:cs="Arial"/>
          <w:b/>
          <w:sz w:val="24"/>
          <w:szCs w:val="24"/>
        </w:rPr>
        <w:t>Off Street Parking Places - New Traffic Regulation Order (TRO) for Council Owned Car Parks and Land – Supplementary Report</w:t>
      </w:r>
    </w:p>
    <w:p w:rsidR="002D61F4" w:rsidRDefault="002D61F4" w:rsidP="002D61F4">
      <w:pPr>
        <w:spacing w:after="0" w:line="240" w:lineRule="auto"/>
        <w:ind w:left="426" w:hanging="426"/>
        <w:jc w:val="both"/>
        <w:rPr>
          <w:rFonts w:ascii="Arial" w:eastAsia="Times New Roman" w:hAnsi="Arial" w:cs="Arial"/>
          <w:sz w:val="24"/>
          <w:szCs w:val="24"/>
        </w:rPr>
      </w:pPr>
    </w:p>
    <w:p w:rsidR="002D61F4" w:rsidRPr="002D61F4" w:rsidRDefault="002D61F4" w:rsidP="002D61F4">
      <w:pPr>
        <w:spacing w:after="0" w:line="240" w:lineRule="auto"/>
        <w:jc w:val="both"/>
        <w:rPr>
          <w:rFonts w:ascii="Arial" w:eastAsia="Times New Roman" w:hAnsi="Arial" w:cs="Times New Roman"/>
          <w:sz w:val="24"/>
          <w:szCs w:val="20"/>
        </w:rPr>
      </w:pPr>
      <w:r>
        <w:rPr>
          <w:rFonts w:ascii="Arial" w:eastAsia="Times New Roman" w:hAnsi="Arial" w:cs="Arial"/>
          <w:sz w:val="24"/>
          <w:szCs w:val="24"/>
        </w:rPr>
        <w:t xml:space="preserve">The Committee was reminded that a </w:t>
      </w:r>
      <w:r w:rsidRPr="002D61F4">
        <w:rPr>
          <w:rFonts w:ascii="Arial" w:eastAsia="Times New Roman" w:hAnsi="Arial" w:cs="Times New Roman"/>
          <w:sz w:val="24"/>
          <w:szCs w:val="20"/>
        </w:rPr>
        <w:t xml:space="preserve">report to revise the Traffic Regulation Order </w:t>
      </w:r>
      <w:r>
        <w:rPr>
          <w:rFonts w:ascii="Arial" w:eastAsia="Times New Roman" w:hAnsi="Arial" w:cs="Times New Roman"/>
          <w:sz w:val="24"/>
          <w:szCs w:val="20"/>
        </w:rPr>
        <w:t xml:space="preserve">had been </w:t>
      </w:r>
      <w:r w:rsidRPr="002D61F4">
        <w:rPr>
          <w:rFonts w:ascii="Arial" w:eastAsia="Times New Roman" w:hAnsi="Arial" w:cs="Times New Roman"/>
          <w:sz w:val="24"/>
          <w:szCs w:val="20"/>
        </w:rPr>
        <w:t>submitted to th</w:t>
      </w:r>
      <w:r>
        <w:rPr>
          <w:rFonts w:ascii="Arial" w:eastAsia="Times New Roman" w:hAnsi="Arial" w:cs="Times New Roman"/>
          <w:sz w:val="24"/>
          <w:szCs w:val="20"/>
        </w:rPr>
        <w:t>is</w:t>
      </w:r>
      <w:r w:rsidRPr="002D61F4">
        <w:rPr>
          <w:rFonts w:ascii="Arial" w:eastAsia="Times New Roman" w:hAnsi="Arial" w:cs="Times New Roman"/>
          <w:sz w:val="24"/>
          <w:szCs w:val="20"/>
        </w:rPr>
        <w:t xml:space="preserve"> Committee on 29th November, 2017.  </w:t>
      </w:r>
      <w:r>
        <w:rPr>
          <w:rFonts w:ascii="Arial" w:eastAsia="Times New Roman" w:hAnsi="Arial" w:cs="Times New Roman"/>
          <w:sz w:val="24"/>
          <w:szCs w:val="20"/>
        </w:rPr>
        <w:t>The report contained</w:t>
      </w:r>
      <w:r w:rsidRPr="002D61F4">
        <w:rPr>
          <w:rFonts w:ascii="Arial" w:eastAsia="Times New Roman" w:hAnsi="Arial" w:cs="Times New Roman"/>
          <w:sz w:val="24"/>
          <w:szCs w:val="20"/>
        </w:rPr>
        <w:t xml:space="preserve"> an omission, outlined below, </w:t>
      </w:r>
      <w:r>
        <w:rPr>
          <w:rFonts w:ascii="Arial" w:eastAsia="Times New Roman" w:hAnsi="Arial" w:cs="Times New Roman"/>
          <w:sz w:val="24"/>
          <w:szCs w:val="20"/>
        </w:rPr>
        <w:t>that would</w:t>
      </w:r>
      <w:r w:rsidRPr="002D61F4">
        <w:rPr>
          <w:rFonts w:ascii="Arial" w:eastAsia="Times New Roman" w:hAnsi="Arial" w:cs="Times New Roman"/>
          <w:sz w:val="24"/>
          <w:szCs w:val="20"/>
        </w:rPr>
        <w:t xml:space="preserve"> be added to the consultation papers.</w:t>
      </w:r>
    </w:p>
    <w:p w:rsidR="002D61F4" w:rsidRPr="002D61F4" w:rsidRDefault="002D61F4" w:rsidP="002D61F4">
      <w:pPr>
        <w:spacing w:after="0" w:line="240" w:lineRule="auto"/>
        <w:jc w:val="both"/>
        <w:rPr>
          <w:rFonts w:ascii="Arial" w:eastAsia="Times New Roman" w:hAnsi="Arial" w:cs="Times New Roman"/>
          <w:sz w:val="24"/>
          <w:szCs w:val="20"/>
        </w:rPr>
      </w:pPr>
    </w:p>
    <w:p w:rsidR="002D61F4" w:rsidRPr="002D61F4" w:rsidRDefault="002D61F4" w:rsidP="002D61F4">
      <w:pPr>
        <w:spacing w:after="0" w:line="240" w:lineRule="auto"/>
        <w:jc w:val="both"/>
        <w:rPr>
          <w:rFonts w:ascii="Arial" w:eastAsia="Times New Roman" w:hAnsi="Arial" w:cs="Times New Roman"/>
          <w:sz w:val="24"/>
          <w:szCs w:val="20"/>
        </w:rPr>
      </w:pPr>
      <w:r w:rsidRPr="002D61F4">
        <w:rPr>
          <w:rFonts w:ascii="Arial" w:eastAsia="Times New Roman" w:hAnsi="Arial" w:cs="Times New Roman"/>
          <w:sz w:val="24"/>
          <w:szCs w:val="20"/>
        </w:rPr>
        <w:t>The inclusion of the below tariff on the following car parks: Fell Street; Hall Street; Oldham Street and Whittaker Street:-</w:t>
      </w:r>
    </w:p>
    <w:p w:rsidR="002D61F4" w:rsidRPr="002D61F4" w:rsidRDefault="002D61F4" w:rsidP="002D61F4">
      <w:pPr>
        <w:spacing w:after="0" w:line="240" w:lineRule="auto"/>
        <w:jc w:val="both"/>
        <w:rPr>
          <w:rFonts w:ascii="Arial" w:eastAsia="Times New Roman" w:hAnsi="Arial" w:cs="Times New Roman"/>
          <w:sz w:val="24"/>
          <w:szCs w:val="20"/>
        </w:rPr>
      </w:pPr>
    </w:p>
    <w:p w:rsidR="002D61F4" w:rsidRPr="002D61F4" w:rsidRDefault="002D61F4" w:rsidP="006F3172">
      <w:pPr>
        <w:tabs>
          <w:tab w:val="left" w:pos="1701"/>
        </w:tabs>
        <w:spacing w:after="0" w:line="240" w:lineRule="auto"/>
        <w:jc w:val="both"/>
        <w:rPr>
          <w:rFonts w:ascii="Arial" w:eastAsia="Times New Roman" w:hAnsi="Arial" w:cs="Times New Roman"/>
          <w:sz w:val="24"/>
          <w:szCs w:val="20"/>
        </w:rPr>
      </w:pPr>
      <w:r w:rsidRPr="002D61F4">
        <w:rPr>
          <w:rFonts w:ascii="Arial" w:eastAsia="Times New Roman" w:hAnsi="Arial" w:cs="Times New Roman"/>
          <w:sz w:val="24"/>
          <w:szCs w:val="20"/>
        </w:rPr>
        <w:t>Duration</w:t>
      </w:r>
      <w:r w:rsidRPr="002D61F4">
        <w:rPr>
          <w:rFonts w:ascii="Arial" w:eastAsia="Times New Roman" w:hAnsi="Arial" w:cs="Times New Roman"/>
          <w:sz w:val="24"/>
          <w:szCs w:val="20"/>
        </w:rPr>
        <w:tab/>
        <w:t>Tariff</w:t>
      </w:r>
    </w:p>
    <w:p w:rsidR="002D61F4" w:rsidRPr="002D61F4" w:rsidRDefault="002D61F4" w:rsidP="006F3172">
      <w:pPr>
        <w:tabs>
          <w:tab w:val="left" w:pos="1701"/>
        </w:tabs>
        <w:spacing w:after="0" w:line="240" w:lineRule="auto"/>
        <w:jc w:val="both"/>
        <w:rPr>
          <w:rFonts w:ascii="Arial" w:eastAsia="Times New Roman" w:hAnsi="Arial" w:cs="Times New Roman"/>
          <w:sz w:val="24"/>
          <w:szCs w:val="20"/>
        </w:rPr>
      </w:pPr>
      <w:r w:rsidRPr="002D61F4">
        <w:rPr>
          <w:rFonts w:ascii="Arial" w:eastAsia="Times New Roman" w:hAnsi="Arial" w:cs="Times New Roman"/>
          <w:sz w:val="24"/>
          <w:szCs w:val="20"/>
        </w:rPr>
        <w:t>20 minutes</w:t>
      </w:r>
      <w:r w:rsidRPr="002D61F4">
        <w:rPr>
          <w:rFonts w:ascii="Arial" w:eastAsia="Times New Roman" w:hAnsi="Arial" w:cs="Times New Roman"/>
          <w:sz w:val="24"/>
          <w:szCs w:val="20"/>
        </w:rPr>
        <w:tab/>
        <w:t>40 pence</w:t>
      </w:r>
    </w:p>
    <w:p w:rsidR="002D61F4" w:rsidRPr="002D61F4" w:rsidRDefault="002D61F4" w:rsidP="002D61F4">
      <w:pPr>
        <w:spacing w:after="0" w:line="240" w:lineRule="auto"/>
        <w:jc w:val="both"/>
        <w:rPr>
          <w:rFonts w:ascii="Arial" w:eastAsia="Times New Roman" w:hAnsi="Arial" w:cs="Times New Roman"/>
          <w:sz w:val="24"/>
          <w:szCs w:val="20"/>
        </w:rPr>
      </w:pPr>
    </w:p>
    <w:p w:rsidR="002D61F4" w:rsidRPr="002D61F4" w:rsidRDefault="002D61F4" w:rsidP="002D61F4">
      <w:pPr>
        <w:spacing w:after="0" w:line="240" w:lineRule="auto"/>
        <w:jc w:val="both"/>
        <w:rPr>
          <w:rFonts w:ascii="Arial" w:eastAsia="Times New Roman" w:hAnsi="Arial" w:cs="Times New Roman"/>
          <w:sz w:val="24"/>
          <w:szCs w:val="20"/>
        </w:rPr>
      </w:pPr>
      <w:r w:rsidRPr="002D61F4">
        <w:rPr>
          <w:rFonts w:ascii="Arial" w:eastAsia="Times New Roman" w:hAnsi="Arial" w:cs="Times New Roman"/>
          <w:sz w:val="24"/>
          <w:szCs w:val="20"/>
        </w:rPr>
        <w:t xml:space="preserve">Approval </w:t>
      </w:r>
      <w:r>
        <w:rPr>
          <w:rFonts w:ascii="Arial" w:eastAsia="Times New Roman" w:hAnsi="Arial" w:cs="Times New Roman"/>
          <w:sz w:val="24"/>
          <w:szCs w:val="20"/>
        </w:rPr>
        <w:t>had been</w:t>
      </w:r>
      <w:r w:rsidRPr="002D61F4">
        <w:rPr>
          <w:rFonts w:ascii="Arial" w:eastAsia="Times New Roman" w:hAnsi="Arial" w:cs="Times New Roman"/>
          <w:sz w:val="24"/>
          <w:szCs w:val="20"/>
        </w:rPr>
        <w:t xml:space="preserve"> given by Full Council on 23rd January, 2018, to revise the current Order (TRO 2013) in accordance with the requirements of the Local Authorities Traffic Regulation Order (Procedure) (England and Wales) Regulations 1996 and authorisation for the Executive Director to make a new Order.</w:t>
      </w:r>
    </w:p>
    <w:p w:rsidR="002D61F4" w:rsidRPr="002D61F4" w:rsidRDefault="002D61F4" w:rsidP="002D61F4">
      <w:pPr>
        <w:spacing w:after="0" w:line="240" w:lineRule="auto"/>
        <w:jc w:val="both"/>
        <w:rPr>
          <w:rFonts w:ascii="Arial" w:eastAsia="Times New Roman" w:hAnsi="Arial" w:cs="Times New Roman"/>
          <w:sz w:val="24"/>
          <w:szCs w:val="20"/>
        </w:rPr>
      </w:pPr>
    </w:p>
    <w:p w:rsidR="002D61F4" w:rsidRPr="002D61F4" w:rsidRDefault="002D61F4" w:rsidP="002D61F4">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It wa</w:t>
      </w:r>
      <w:r w:rsidRPr="002D61F4">
        <w:rPr>
          <w:rFonts w:ascii="Arial" w:eastAsia="Times New Roman" w:hAnsi="Arial" w:cs="Times New Roman"/>
          <w:sz w:val="24"/>
          <w:szCs w:val="20"/>
        </w:rPr>
        <w:t>s intended that the new Order w</w:t>
      </w:r>
      <w:r>
        <w:rPr>
          <w:rFonts w:ascii="Arial" w:eastAsia="Times New Roman" w:hAnsi="Arial" w:cs="Times New Roman"/>
          <w:sz w:val="24"/>
          <w:szCs w:val="20"/>
        </w:rPr>
        <w:t>ou</w:t>
      </w:r>
      <w:r w:rsidRPr="002D61F4">
        <w:rPr>
          <w:rFonts w:ascii="Arial" w:eastAsia="Times New Roman" w:hAnsi="Arial" w:cs="Times New Roman"/>
          <w:sz w:val="24"/>
          <w:szCs w:val="20"/>
        </w:rPr>
        <w:t>l</w:t>
      </w:r>
      <w:r>
        <w:rPr>
          <w:rFonts w:ascii="Arial" w:eastAsia="Times New Roman" w:hAnsi="Arial" w:cs="Times New Roman"/>
          <w:sz w:val="24"/>
          <w:szCs w:val="20"/>
        </w:rPr>
        <w:t>d</w:t>
      </w:r>
      <w:r w:rsidRPr="002D61F4">
        <w:rPr>
          <w:rFonts w:ascii="Arial" w:eastAsia="Times New Roman" w:hAnsi="Arial" w:cs="Times New Roman"/>
          <w:sz w:val="24"/>
          <w:szCs w:val="20"/>
        </w:rPr>
        <w:t xml:space="preserve"> take effect from 1st</w:t>
      </w:r>
      <w:r>
        <w:rPr>
          <w:rFonts w:ascii="Arial" w:eastAsia="Times New Roman" w:hAnsi="Arial" w:cs="Times New Roman"/>
          <w:sz w:val="24"/>
          <w:szCs w:val="20"/>
        </w:rPr>
        <w:t xml:space="preserve"> April</w:t>
      </w:r>
      <w:r w:rsidRPr="002D61F4">
        <w:rPr>
          <w:rFonts w:ascii="Arial" w:eastAsia="Times New Roman" w:hAnsi="Arial" w:cs="Times New Roman"/>
          <w:sz w:val="24"/>
          <w:szCs w:val="20"/>
        </w:rPr>
        <w:t>, 2018; TRO 2018.</w:t>
      </w:r>
    </w:p>
    <w:p w:rsidR="002D61F4" w:rsidRPr="002D61F4" w:rsidRDefault="002D61F4" w:rsidP="002D61F4">
      <w:pPr>
        <w:spacing w:after="0" w:line="240" w:lineRule="auto"/>
        <w:jc w:val="both"/>
        <w:rPr>
          <w:rFonts w:ascii="Arial" w:eastAsia="Times New Roman" w:hAnsi="Arial" w:cs="Times New Roman"/>
          <w:sz w:val="24"/>
          <w:szCs w:val="20"/>
          <w:u w:val="single"/>
        </w:rPr>
      </w:pPr>
    </w:p>
    <w:p w:rsidR="002D61F4" w:rsidRPr="002D61F4" w:rsidRDefault="002D61F4" w:rsidP="002D61F4">
      <w:pPr>
        <w:spacing w:after="0" w:line="240" w:lineRule="auto"/>
        <w:jc w:val="both"/>
        <w:rPr>
          <w:rFonts w:ascii="Arial" w:eastAsia="Times New Roman" w:hAnsi="Arial" w:cs="Times New Roman"/>
          <w:sz w:val="24"/>
          <w:szCs w:val="20"/>
        </w:rPr>
      </w:pPr>
      <w:r w:rsidRPr="002D61F4">
        <w:rPr>
          <w:rFonts w:ascii="Arial" w:eastAsia="Times New Roman" w:hAnsi="Arial" w:cs="Times New Roman"/>
          <w:sz w:val="24"/>
          <w:szCs w:val="20"/>
        </w:rPr>
        <w:t>In mak</w:t>
      </w:r>
      <w:r>
        <w:rPr>
          <w:rFonts w:ascii="Arial" w:eastAsia="Times New Roman" w:hAnsi="Arial" w:cs="Times New Roman"/>
          <w:sz w:val="24"/>
          <w:szCs w:val="20"/>
        </w:rPr>
        <w:t>ing a new Order the Council wa</w:t>
      </w:r>
      <w:r w:rsidRPr="002D61F4">
        <w:rPr>
          <w:rFonts w:ascii="Arial" w:eastAsia="Times New Roman" w:hAnsi="Arial" w:cs="Times New Roman"/>
          <w:sz w:val="24"/>
          <w:szCs w:val="20"/>
        </w:rPr>
        <w:t xml:space="preserve">s required to publish a notice of proposal in the local newspaper, consult with the local Highway Authority and serve notice on all statutory consultees.  A minimum of 21 </w:t>
      </w:r>
      <w:r>
        <w:rPr>
          <w:rFonts w:ascii="Arial" w:eastAsia="Times New Roman" w:hAnsi="Arial" w:cs="Times New Roman"/>
          <w:sz w:val="24"/>
          <w:szCs w:val="20"/>
        </w:rPr>
        <w:t>days wa</w:t>
      </w:r>
      <w:r w:rsidRPr="002D61F4">
        <w:rPr>
          <w:rFonts w:ascii="Arial" w:eastAsia="Times New Roman" w:hAnsi="Arial" w:cs="Times New Roman"/>
          <w:sz w:val="24"/>
          <w:szCs w:val="20"/>
        </w:rPr>
        <w:t>s required for consultation responses.</w:t>
      </w:r>
    </w:p>
    <w:p w:rsidR="002D61F4" w:rsidRPr="002D61F4" w:rsidRDefault="002D61F4" w:rsidP="002D61F4">
      <w:pPr>
        <w:spacing w:after="0" w:line="240" w:lineRule="auto"/>
        <w:jc w:val="both"/>
        <w:rPr>
          <w:rFonts w:ascii="Arial" w:eastAsia="Times New Roman" w:hAnsi="Arial" w:cs="Times New Roman"/>
          <w:sz w:val="24"/>
          <w:szCs w:val="20"/>
        </w:rPr>
      </w:pPr>
    </w:p>
    <w:p w:rsidR="002D61F4" w:rsidRPr="002D61F4" w:rsidRDefault="002D61F4" w:rsidP="002D61F4">
      <w:pPr>
        <w:spacing w:after="0" w:line="240" w:lineRule="auto"/>
        <w:jc w:val="both"/>
        <w:rPr>
          <w:rFonts w:ascii="Arial" w:eastAsia="Times New Roman" w:hAnsi="Arial" w:cs="Times New Roman"/>
          <w:sz w:val="24"/>
          <w:szCs w:val="20"/>
        </w:rPr>
      </w:pPr>
      <w:r w:rsidRPr="002D61F4">
        <w:rPr>
          <w:rFonts w:ascii="Arial" w:eastAsia="Times New Roman" w:hAnsi="Arial" w:cs="Times New Roman"/>
          <w:sz w:val="24"/>
          <w:szCs w:val="20"/>
        </w:rPr>
        <w:t>Any objections received must be given due consideration and modifications made if necessary prior to the Order being made and brought into force.</w:t>
      </w:r>
    </w:p>
    <w:p w:rsidR="002D61F4" w:rsidRPr="002D61F4" w:rsidRDefault="002D61F4" w:rsidP="002D61F4">
      <w:pPr>
        <w:spacing w:after="0" w:line="240" w:lineRule="auto"/>
        <w:jc w:val="both"/>
        <w:rPr>
          <w:rFonts w:ascii="Arial" w:eastAsia="Times New Roman" w:hAnsi="Arial" w:cs="Times New Roman"/>
          <w:sz w:val="24"/>
          <w:szCs w:val="20"/>
        </w:rPr>
      </w:pPr>
    </w:p>
    <w:p w:rsidR="002D61F4" w:rsidRPr="004863FE" w:rsidRDefault="002D61F4" w:rsidP="002D61F4">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RESOLVED:- </w:t>
      </w:r>
      <w:r w:rsidRPr="002D61F4">
        <w:rPr>
          <w:rFonts w:ascii="Arial" w:eastAsia="Times New Roman" w:hAnsi="Arial" w:cs="Times New Roman"/>
          <w:sz w:val="24"/>
          <w:szCs w:val="24"/>
        </w:rPr>
        <w:t>To agree that the omission within The Council of the Borough of Barrow-in-Furness (Off-Street Parking Places) Order 2018 (“TRO 2018”) be corrected prior to the required consultation.</w:t>
      </w:r>
    </w:p>
    <w:p w:rsidR="00904F9B" w:rsidRPr="00966EE8" w:rsidRDefault="00904F9B" w:rsidP="00904F9B">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lastRenderedPageBreak/>
        <w:t>REFERRED ITEMS</w:t>
      </w: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04F9B" w:rsidRDefault="00904F9B" w:rsidP="00904F9B">
      <w:pPr>
        <w:tabs>
          <w:tab w:val="left" w:pos="709"/>
        </w:tabs>
        <w:spacing w:after="0" w:line="240" w:lineRule="auto"/>
        <w:jc w:val="both"/>
        <w:rPr>
          <w:rFonts w:ascii="Arial" w:eastAsia="Times New Roman" w:hAnsi="Arial" w:cs="Arial"/>
          <w:sz w:val="24"/>
          <w:szCs w:val="24"/>
        </w:rPr>
      </w:pPr>
    </w:p>
    <w:p w:rsidR="00F46F68" w:rsidRPr="00966EE8" w:rsidRDefault="000C1B7F" w:rsidP="00F46F68">
      <w:pPr>
        <w:spacing w:after="0" w:line="240" w:lineRule="auto"/>
        <w:jc w:val="both"/>
        <w:rPr>
          <w:rFonts w:ascii="Arial" w:eastAsia="Times New Roman" w:hAnsi="Arial" w:cs="Arial"/>
          <w:sz w:val="24"/>
          <w:szCs w:val="24"/>
        </w:rPr>
      </w:pPr>
      <w:r>
        <w:rPr>
          <w:rFonts w:ascii="Arial" w:eastAsia="Times New Roman" w:hAnsi="Arial" w:cs="Arial"/>
          <w:b/>
          <w:sz w:val="24"/>
          <w:szCs w:val="24"/>
        </w:rPr>
        <w:t>104</w:t>
      </w:r>
      <w:r w:rsidR="00F46F68" w:rsidRPr="00966EE8">
        <w:rPr>
          <w:rFonts w:ascii="Arial" w:eastAsia="Times New Roman" w:hAnsi="Arial" w:cs="Arial"/>
          <w:b/>
          <w:sz w:val="24"/>
          <w:szCs w:val="24"/>
        </w:rPr>
        <w:t xml:space="preserve"> – Housing Management Forum: Recommendations</w:t>
      </w:r>
    </w:p>
    <w:p w:rsidR="00F46F68" w:rsidRPr="00966EE8" w:rsidRDefault="00F46F68" w:rsidP="00F46F68">
      <w:pPr>
        <w:spacing w:after="0" w:line="240" w:lineRule="auto"/>
        <w:jc w:val="both"/>
        <w:rPr>
          <w:rFonts w:ascii="Arial" w:eastAsia="Times New Roman" w:hAnsi="Arial" w:cs="Arial"/>
          <w:sz w:val="24"/>
          <w:szCs w:val="24"/>
        </w:rPr>
      </w:pPr>
    </w:p>
    <w:p w:rsidR="00F46F68" w:rsidRPr="00966EE8" w:rsidRDefault="00F46F68" w:rsidP="00F46F6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Consideration was given to the recommendations of the Housing Management Forum held on </w:t>
      </w:r>
      <w:r>
        <w:rPr>
          <w:rFonts w:ascii="Arial" w:eastAsia="Times New Roman" w:hAnsi="Arial" w:cs="Arial"/>
          <w:sz w:val="24"/>
          <w:szCs w:val="24"/>
        </w:rPr>
        <w:t>18</w:t>
      </w:r>
      <w:r w:rsidRPr="00966EE8">
        <w:rPr>
          <w:rFonts w:ascii="Arial" w:eastAsia="Times New Roman" w:hAnsi="Arial" w:cs="Arial"/>
          <w:sz w:val="24"/>
          <w:szCs w:val="24"/>
        </w:rPr>
        <w:t xml:space="preserve">th </w:t>
      </w:r>
      <w:r>
        <w:rPr>
          <w:rFonts w:ascii="Arial" w:eastAsia="Times New Roman" w:hAnsi="Arial" w:cs="Arial"/>
          <w:sz w:val="24"/>
          <w:szCs w:val="24"/>
        </w:rPr>
        <w:t>January</w:t>
      </w:r>
      <w:r w:rsidRPr="00966EE8">
        <w:rPr>
          <w:rFonts w:ascii="Arial" w:eastAsia="Times New Roman" w:hAnsi="Arial" w:cs="Arial"/>
          <w:sz w:val="24"/>
          <w:szCs w:val="24"/>
        </w:rPr>
        <w:t>, 201</w:t>
      </w:r>
      <w:r>
        <w:rPr>
          <w:rFonts w:ascii="Arial" w:eastAsia="Times New Roman" w:hAnsi="Arial" w:cs="Arial"/>
          <w:sz w:val="24"/>
          <w:szCs w:val="24"/>
        </w:rPr>
        <w:t>8</w:t>
      </w:r>
      <w:r w:rsidRPr="00966EE8">
        <w:rPr>
          <w:rFonts w:ascii="Arial" w:eastAsia="Times New Roman" w:hAnsi="Arial" w:cs="Arial"/>
          <w:sz w:val="24"/>
          <w:szCs w:val="24"/>
        </w:rPr>
        <w:t>.</w:t>
      </w:r>
    </w:p>
    <w:p w:rsidR="00F46F68" w:rsidRPr="00966EE8" w:rsidRDefault="00F46F68" w:rsidP="00F46F68">
      <w:pPr>
        <w:spacing w:after="0" w:line="240" w:lineRule="auto"/>
        <w:jc w:val="both"/>
        <w:rPr>
          <w:rFonts w:ascii="Arial" w:eastAsia="Times New Roman" w:hAnsi="Arial" w:cs="Arial"/>
          <w:sz w:val="24"/>
          <w:szCs w:val="24"/>
        </w:rPr>
      </w:pPr>
    </w:p>
    <w:p w:rsidR="00ED13AB" w:rsidRPr="00BA66A2" w:rsidRDefault="00ED13AB" w:rsidP="00ED13AB">
      <w:pPr>
        <w:spacing w:after="0" w:line="240" w:lineRule="auto"/>
        <w:jc w:val="both"/>
        <w:rPr>
          <w:rFonts w:ascii="Arial" w:eastAsia="Times New Roman" w:hAnsi="Arial" w:cs="Arial"/>
          <w:sz w:val="24"/>
          <w:szCs w:val="24"/>
        </w:rPr>
      </w:pPr>
      <w:r w:rsidRPr="00BA66A2">
        <w:rPr>
          <w:rFonts w:ascii="Arial" w:eastAsia="Times New Roman" w:hAnsi="Arial" w:cs="Arial"/>
          <w:sz w:val="24"/>
          <w:szCs w:val="24"/>
        </w:rPr>
        <w:t xml:space="preserve">N.B. The Minutes are reproduced as </w:t>
      </w:r>
      <w:r w:rsidRPr="00BA66A2">
        <w:rPr>
          <w:rFonts w:ascii="Arial" w:eastAsia="Times New Roman" w:hAnsi="Arial" w:cs="Arial"/>
          <w:b/>
          <w:sz w:val="24"/>
          <w:szCs w:val="24"/>
        </w:rPr>
        <w:t>Appendix 1</w:t>
      </w:r>
      <w:r w:rsidRPr="00BA66A2">
        <w:rPr>
          <w:rFonts w:ascii="Arial" w:eastAsia="Times New Roman" w:hAnsi="Arial" w:cs="Arial"/>
          <w:sz w:val="24"/>
          <w:szCs w:val="24"/>
        </w:rPr>
        <w:t xml:space="preserve"> to the Minutes of this meeting.</w:t>
      </w:r>
    </w:p>
    <w:p w:rsidR="00ED13AB" w:rsidRDefault="00ED13AB" w:rsidP="00F46F68">
      <w:pPr>
        <w:spacing w:after="0" w:line="240" w:lineRule="auto"/>
        <w:jc w:val="both"/>
        <w:rPr>
          <w:rFonts w:ascii="Arial" w:eastAsia="Times New Roman" w:hAnsi="Arial" w:cs="Times New Roman"/>
          <w:sz w:val="24"/>
          <w:szCs w:val="20"/>
        </w:rPr>
      </w:pPr>
    </w:p>
    <w:p w:rsidR="00F46F68" w:rsidRPr="0047736C" w:rsidRDefault="00F46F68" w:rsidP="00F46F68">
      <w:pPr>
        <w:spacing w:after="0" w:line="240" w:lineRule="auto"/>
        <w:ind w:left="567" w:hanging="567"/>
        <w:jc w:val="both"/>
        <w:rPr>
          <w:rFonts w:ascii="Arial" w:eastAsia="Times New Roman" w:hAnsi="Arial" w:cs="Times New Roman"/>
          <w:b/>
          <w:sz w:val="25"/>
          <w:szCs w:val="25"/>
        </w:rPr>
      </w:pPr>
      <w:r w:rsidRPr="0047736C">
        <w:rPr>
          <w:rFonts w:ascii="Arial" w:eastAsia="Times New Roman" w:hAnsi="Arial" w:cs="Times New Roman"/>
          <w:sz w:val="25"/>
          <w:szCs w:val="25"/>
        </w:rPr>
        <w:tab/>
      </w:r>
      <w:r w:rsidRPr="0047736C">
        <w:rPr>
          <w:rFonts w:ascii="Arial" w:eastAsia="Times New Roman" w:hAnsi="Arial" w:cs="Times New Roman"/>
          <w:b/>
          <w:sz w:val="25"/>
          <w:szCs w:val="25"/>
        </w:rPr>
        <w:t xml:space="preserve">Housing </w:t>
      </w:r>
      <w:r>
        <w:rPr>
          <w:rFonts w:ascii="Arial" w:eastAsia="Times New Roman" w:hAnsi="Arial" w:cs="Times New Roman"/>
          <w:b/>
          <w:sz w:val="25"/>
          <w:szCs w:val="25"/>
        </w:rPr>
        <w:t>Revenue Account 2018/2019</w:t>
      </w:r>
    </w:p>
    <w:p w:rsidR="00F46F68" w:rsidRPr="001B6101" w:rsidRDefault="00F46F68" w:rsidP="00F46F68">
      <w:pPr>
        <w:spacing w:after="0" w:line="240" w:lineRule="auto"/>
        <w:rPr>
          <w:rFonts w:ascii="Arial" w:eastAsia="Times New Roman" w:hAnsi="Arial" w:cs="Arial"/>
          <w:sz w:val="24"/>
          <w:szCs w:val="20"/>
        </w:rPr>
      </w:pPr>
    </w:p>
    <w:p w:rsidR="00F46F68" w:rsidRPr="001B6101" w:rsidRDefault="00F46F68" w:rsidP="00F46F68">
      <w:pPr>
        <w:spacing w:after="0" w:line="240" w:lineRule="auto"/>
        <w:jc w:val="both"/>
        <w:rPr>
          <w:rFonts w:ascii="Arial" w:eastAsia="Times New Roman" w:hAnsi="Arial" w:cs="Times New Roman"/>
          <w:sz w:val="24"/>
          <w:szCs w:val="20"/>
        </w:rPr>
      </w:pPr>
      <w:r w:rsidRPr="001B6101">
        <w:rPr>
          <w:rFonts w:ascii="Arial" w:eastAsia="Times New Roman" w:hAnsi="Arial" w:cs="Times New Roman"/>
          <w:sz w:val="24"/>
          <w:szCs w:val="20"/>
        </w:rPr>
        <w:t>RECOMMENDED:- To recommend the Council:-</w:t>
      </w:r>
    </w:p>
    <w:p w:rsidR="00F46F68" w:rsidRPr="00F46F68" w:rsidRDefault="00F46F68" w:rsidP="00F46F68">
      <w:pPr>
        <w:spacing w:after="0" w:line="240" w:lineRule="auto"/>
        <w:jc w:val="both"/>
        <w:rPr>
          <w:rFonts w:ascii="Arial" w:eastAsia="Times New Roman" w:hAnsi="Arial" w:cs="Times New Roman"/>
          <w:color w:val="000000"/>
          <w:sz w:val="24"/>
          <w:szCs w:val="2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1.</w:t>
      </w:r>
      <w:r w:rsidRPr="00F46F68">
        <w:rPr>
          <w:rFonts w:ascii="Arial" w:eastAsia="Times New Roman" w:hAnsi="Arial" w:cs="Times New Roman"/>
          <w:color w:val="000000"/>
          <w:sz w:val="24"/>
          <w:szCs w:val="20"/>
        </w:rPr>
        <w:tab/>
        <w:t>To note the information provided in the report;</w:t>
      </w:r>
    </w:p>
    <w:p w:rsidR="00F46F68" w:rsidRPr="00A447C3" w:rsidRDefault="00F46F68" w:rsidP="00F46F68">
      <w:pPr>
        <w:spacing w:after="0" w:line="240" w:lineRule="auto"/>
        <w:ind w:left="567" w:hanging="567"/>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2.</w:t>
      </w:r>
      <w:r w:rsidRPr="00F46F68">
        <w:rPr>
          <w:rFonts w:ascii="Arial" w:eastAsia="Times New Roman" w:hAnsi="Arial" w:cs="Times New Roman"/>
          <w:color w:val="000000"/>
          <w:sz w:val="24"/>
          <w:szCs w:val="20"/>
        </w:rPr>
        <w:tab/>
        <w:t>To note the Expected Outturn Budget for 2017/18 of a deficit of £37,900;</w:t>
      </w:r>
    </w:p>
    <w:p w:rsidR="00F46F68" w:rsidRPr="00A447C3" w:rsidRDefault="00F46F68" w:rsidP="00F46F68">
      <w:pPr>
        <w:spacing w:after="0" w:line="240" w:lineRule="auto"/>
        <w:ind w:left="567" w:hanging="567"/>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3.</w:t>
      </w:r>
      <w:r w:rsidRPr="00F46F68">
        <w:rPr>
          <w:rFonts w:ascii="Arial" w:eastAsia="Times New Roman" w:hAnsi="Arial" w:cs="Times New Roman"/>
          <w:color w:val="000000"/>
          <w:sz w:val="24"/>
          <w:szCs w:val="20"/>
        </w:rPr>
        <w:tab/>
        <w:t>To note the balances on the Expected Outturn Budget for 2017/18;</w:t>
      </w:r>
    </w:p>
    <w:p w:rsidR="00F46F68" w:rsidRPr="00A447C3" w:rsidRDefault="00F46F68" w:rsidP="00F46F68">
      <w:pPr>
        <w:spacing w:after="0" w:line="240" w:lineRule="auto"/>
        <w:ind w:left="567" w:hanging="567"/>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4.</w:t>
      </w:r>
      <w:r w:rsidRPr="00F46F68">
        <w:rPr>
          <w:rFonts w:ascii="Arial" w:eastAsia="Times New Roman" w:hAnsi="Arial" w:cs="Times New Roman"/>
          <w:color w:val="000000"/>
          <w:sz w:val="24"/>
          <w:szCs w:val="20"/>
        </w:rPr>
        <w:tab/>
        <w:t>To agree the basis on which the 201</w:t>
      </w:r>
      <w:r w:rsidR="00A447C3">
        <w:rPr>
          <w:rFonts w:ascii="Arial" w:eastAsia="Times New Roman" w:hAnsi="Arial" w:cs="Times New Roman"/>
          <w:color w:val="000000"/>
          <w:sz w:val="24"/>
          <w:szCs w:val="20"/>
        </w:rPr>
        <w:t>8</w:t>
      </w:r>
      <w:r w:rsidRPr="00F46F68">
        <w:rPr>
          <w:rFonts w:ascii="Arial" w:eastAsia="Times New Roman" w:hAnsi="Arial" w:cs="Times New Roman"/>
          <w:color w:val="000000"/>
          <w:sz w:val="24"/>
          <w:szCs w:val="20"/>
        </w:rPr>
        <w:t>/1</w:t>
      </w:r>
      <w:r w:rsidR="00A447C3">
        <w:rPr>
          <w:rFonts w:ascii="Arial" w:eastAsia="Times New Roman" w:hAnsi="Arial" w:cs="Times New Roman"/>
          <w:color w:val="000000"/>
          <w:sz w:val="24"/>
          <w:szCs w:val="20"/>
        </w:rPr>
        <w:t>9</w:t>
      </w:r>
      <w:r w:rsidRPr="00F46F68">
        <w:rPr>
          <w:rFonts w:ascii="Arial" w:eastAsia="Times New Roman" w:hAnsi="Arial" w:cs="Times New Roman"/>
          <w:color w:val="000000"/>
          <w:sz w:val="24"/>
          <w:szCs w:val="20"/>
        </w:rPr>
        <w:t xml:space="preserve"> draft Budget had been proposed in 3.1 to 3.7 of the report;</w:t>
      </w:r>
    </w:p>
    <w:p w:rsidR="00F46F68" w:rsidRPr="00A447C3" w:rsidRDefault="00F46F68" w:rsidP="00F46F68">
      <w:pPr>
        <w:spacing w:after="0" w:line="240" w:lineRule="auto"/>
        <w:ind w:left="567" w:hanging="567"/>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5.</w:t>
      </w:r>
      <w:r w:rsidRPr="00F46F68">
        <w:rPr>
          <w:rFonts w:ascii="Arial" w:eastAsia="Times New Roman" w:hAnsi="Arial" w:cs="Times New Roman"/>
          <w:color w:val="000000"/>
          <w:sz w:val="24"/>
          <w:szCs w:val="20"/>
        </w:rPr>
        <w:tab/>
        <w:t>To agree the creation of an Operational Reserve as described at 4.2 of the report;</w:t>
      </w:r>
    </w:p>
    <w:p w:rsidR="00F46F68" w:rsidRPr="00A447C3" w:rsidRDefault="00F46F68" w:rsidP="00F46F68">
      <w:pPr>
        <w:spacing w:after="0" w:line="240" w:lineRule="auto"/>
        <w:ind w:left="567" w:hanging="567"/>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6.</w:t>
      </w:r>
      <w:r w:rsidRPr="00F46F68">
        <w:rPr>
          <w:rFonts w:ascii="Arial" w:eastAsia="Times New Roman" w:hAnsi="Arial" w:cs="Times New Roman"/>
          <w:color w:val="000000"/>
          <w:sz w:val="24"/>
          <w:szCs w:val="20"/>
        </w:rPr>
        <w:tab/>
        <w:t>To agree the garage increase of 2% at point 5 of the report;</w:t>
      </w:r>
    </w:p>
    <w:p w:rsidR="00F46F68" w:rsidRPr="00A447C3" w:rsidRDefault="00F46F68" w:rsidP="00F46F68">
      <w:pPr>
        <w:spacing w:after="0" w:line="240" w:lineRule="auto"/>
        <w:ind w:left="567" w:hanging="567"/>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7.</w:t>
      </w:r>
      <w:r w:rsidRPr="00F46F68">
        <w:rPr>
          <w:rFonts w:ascii="Arial" w:eastAsia="Times New Roman" w:hAnsi="Arial" w:cs="Times New Roman"/>
          <w:color w:val="000000"/>
          <w:sz w:val="24"/>
          <w:szCs w:val="20"/>
        </w:rPr>
        <w:tab/>
        <w:t>To agree or note others outlined in 6.1, 6.2 and 6.5 of the report re: changes for resale enquiries;</w:t>
      </w:r>
    </w:p>
    <w:p w:rsidR="00F46F68" w:rsidRPr="00A447C3" w:rsidRDefault="00F46F68" w:rsidP="00F46F68">
      <w:pPr>
        <w:spacing w:after="0" w:line="240" w:lineRule="auto"/>
        <w:ind w:left="567" w:hanging="567"/>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8.</w:t>
      </w:r>
      <w:r w:rsidRPr="00F46F68">
        <w:rPr>
          <w:rFonts w:ascii="Arial" w:eastAsia="Times New Roman" w:hAnsi="Arial" w:cs="Times New Roman"/>
          <w:color w:val="000000"/>
          <w:sz w:val="24"/>
          <w:szCs w:val="20"/>
        </w:rPr>
        <w:tab/>
        <w:t xml:space="preserve">To agree the introduction of administration charges for Leaseholders; </w:t>
      </w:r>
    </w:p>
    <w:p w:rsidR="00F46F68" w:rsidRPr="00A447C3" w:rsidRDefault="00F46F68" w:rsidP="00F46F68">
      <w:pPr>
        <w:spacing w:after="0" w:line="240" w:lineRule="auto"/>
        <w:ind w:left="567" w:hanging="567"/>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 xml:space="preserve">9. </w:t>
      </w:r>
      <w:r w:rsidRPr="00F46F68">
        <w:rPr>
          <w:rFonts w:ascii="Arial" w:eastAsia="Times New Roman" w:hAnsi="Arial" w:cs="Times New Roman"/>
          <w:color w:val="000000"/>
          <w:sz w:val="24"/>
          <w:szCs w:val="20"/>
        </w:rPr>
        <w:tab/>
        <w:t xml:space="preserve">To agree the continuation of the Service Level Agreement with ASB Action Ltd and waive the normal procurement requirement in those instances; </w:t>
      </w:r>
    </w:p>
    <w:p w:rsidR="00F46F68" w:rsidRPr="00A447C3" w:rsidRDefault="00F46F68" w:rsidP="00F46F68">
      <w:pPr>
        <w:spacing w:after="0" w:line="240" w:lineRule="auto"/>
        <w:ind w:left="567" w:hanging="567"/>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10.</w:t>
      </w:r>
      <w:r w:rsidRPr="00F46F68">
        <w:rPr>
          <w:rFonts w:ascii="Arial" w:eastAsia="Times New Roman" w:hAnsi="Arial" w:cs="Times New Roman"/>
          <w:color w:val="000000"/>
          <w:sz w:val="24"/>
          <w:szCs w:val="20"/>
        </w:rPr>
        <w:tab/>
        <w:t>To agree the ongoing role of the HSRWG to consider action required to maintain a balanced HRA; and</w:t>
      </w:r>
    </w:p>
    <w:p w:rsidR="00F46F68" w:rsidRPr="00A447C3" w:rsidRDefault="00F46F68" w:rsidP="00F46F68">
      <w:pPr>
        <w:spacing w:after="0" w:line="240" w:lineRule="auto"/>
        <w:jc w:val="both"/>
        <w:rPr>
          <w:rFonts w:ascii="Arial" w:eastAsia="Times New Roman" w:hAnsi="Arial" w:cs="Times New Roman"/>
          <w:color w:val="000000"/>
        </w:rPr>
      </w:pPr>
    </w:p>
    <w:p w:rsidR="00F46F68" w:rsidRPr="00F46F68" w:rsidRDefault="00F46F68" w:rsidP="00F46F68">
      <w:pPr>
        <w:spacing w:after="0" w:line="240" w:lineRule="auto"/>
        <w:ind w:left="567" w:hanging="567"/>
        <w:jc w:val="both"/>
        <w:rPr>
          <w:rFonts w:ascii="Arial" w:eastAsia="Times New Roman" w:hAnsi="Arial" w:cs="Times New Roman"/>
          <w:color w:val="000000"/>
          <w:sz w:val="24"/>
          <w:szCs w:val="20"/>
        </w:rPr>
      </w:pPr>
      <w:r w:rsidRPr="00F46F68">
        <w:rPr>
          <w:rFonts w:ascii="Arial" w:eastAsia="Times New Roman" w:hAnsi="Arial" w:cs="Times New Roman"/>
          <w:color w:val="000000"/>
          <w:sz w:val="24"/>
          <w:szCs w:val="20"/>
        </w:rPr>
        <w:t>11.</w:t>
      </w:r>
      <w:r w:rsidRPr="00F46F68">
        <w:rPr>
          <w:rFonts w:ascii="Arial" w:eastAsia="Times New Roman" w:hAnsi="Arial" w:cs="Times New Roman"/>
          <w:color w:val="000000"/>
          <w:sz w:val="24"/>
          <w:szCs w:val="20"/>
        </w:rPr>
        <w:tab/>
        <w:t>To agree the approach to matters raised in 7.2, 7.3, 7.4, 7.5, 7.6 and 7.7 of the report.</w:t>
      </w:r>
    </w:p>
    <w:p w:rsidR="00F46F68" w:rsidRPr="001B6101" w:rsidRDefault="00F46F68" w:rsidP="00F46F68">
      <w:pPr>
        <w:spacing w:after="0" w:line="240" w:lineRule="auto"/>
        <w:jc w:val="both"/>
        <w:rPr>
          <w:rFonts w:ascii="Arial" w:eastAsia="Times New Roman" w:hAnsi="Arial" w:cs="Times New Roman"/>
          <w:sz w:val="24"/>
          <w:szCs w:val="20"/>
        </w:rPr>
      </w:pPr>
    </w:p>
    <w:p w:rsidR="00F46F68" w:rsidRPr="00137FD1" w:rsidRDefault="000C1B7F" w:rsidP="00F46F68">
      <w:pPr>
        <w:tabs>
          <w:tab w:val="left" w:pos="709"/>
        </w:tabs>
        <w:spacing w:after="0" w:line="240" w:lineRule="auto"/>
        <w:jc w:val="both"/>
        <w:rPr>
          <w:rFonts w:ascii="Arial" w:eastAsia="Times New Roman" w:hAnsi="Arial" w:cs="Arial"/>
          <w:sz w:val="24"/>
          <w:szCs w:val="24"/>
        </w:rPr>
      </w:pPr>
      <w:r>
        <w:rPr>
          <w:rFonts w:ascii="Arial" w:eastAsia="Times New Roman" w:hAnsi="Arial" w:cs="Times New Roman"/>
          <w:b/>
          <w:sz w:val="24"/>
          <w:szCs w:val="20"/>
        </w:rPr>
        <w:t>105</w:t>
      </w:r>
      <w:r w:rsidR="00F46F68">
        <w:rPr>
          <w:rFonts w:ascii="Arial" w:eastAsia="Times New Roman" w:hAnsi="Arial" w:cs="Times New Roman"/>
          <w:b/>
          <w:sz w:val="24"/>
          <w:szCs w:val="20"/>
        </w:rPr>
        <w:t xml:space="preserve"> – </w:t>
      </w:r>
      <w:r w:rsidR="00F46F68" w:rsidRPr="00137FD1">
        <w:rPr>
          <w:rFonts w:ascii="Arial" w:eastAsia="Times New Roman" w:hAnsi="Arial" w:cs="Arial"/>
          <w:b/>
          <w:sz w:val="24"/>
          <w:szCs w:val="24"/>
        </w:rPr>
        <w:t>Budget Proposals 201</w:t>
      </w:r>
      <w:r w:rsidR="004863FE">
        <w:rPr>
          <w:rFonts w:ascii="Arial" w:eastAsia="Times New Roman" w:hAnsi="Arial" w:cs="Arial"/>
          <w:b/>
          <w:sz w:val="24"/>
          <w:szCs w:val="24"/>
        </w:rPr>
        <w:t>8-19</w:t>
      </w:r>
    </w:p>
    <w:p w:rsidR="00F46F68" w:rsidRDefault="00F46F68" w:rsidP="00F46F68">
      <w:pPr>
        <w:spacing w:after="0" w:line="240" w:lineRule="auto"/>
        <w:jc w:val="both"/>
        <w:rPr>
          <w:rFonts w:ascii="Arial" w:eastAsia="Times New Roman" w:hAnsi="Arial" w:cs="Times New Roman"/>
          <w:sz w:val="24"/>
          <w:szCs w:val="20"/>
        </w:rPr>
      </w:pPr>
    </w:p>
    <w:p w:rsidR="004863FE" w:rsidRDefault="00F46F68" w:rsidP="000C1B7F">
      <w:pPr>
        <w:spacing w:after="0" w:line="240" w:lineRule="auto"/>
        <w:jc w:val="both"/>
        <w:rPr>
          <w:rFonts w:ascii="Arial" w:eastAsia="Times New Roman" w:hAnsi="Arial" w:cs="Arial"/>
          <w:sz w:val="24"/>
          <w:szCs w:val="24"/>
        </w:rPr>
      </w:pPr>
      <w:r w:rsidRPr="00137FD1">
        <w:rPr>
          <w:rFonts w:ascii="Arial" w:eastAsia="Times New Roman" w:hAnsi="Arial" w:cs="Times New Roman"/>
          <w:sz w:val="24"/>
          <w:szCs w:val="20"/>
        </w:rPr>
        <w:t>The Committee considered a detailed report from the Director of Resources</w:t>
      </w:r>
      <w:r w:rsidR="004863FE">
        <w:rPr>
          <w:rFonts w:ascii="Arial" w:eastAsia="Times New Roman" w:hAnsi="Arial" w:cs="Times New Roman"/>
          <w:sz w:val="24"/>
          <w:szCs w:val="20"/>
        </w:rPr>
        <w:t xml:space="preserve"> regarding the General Fund budget proposals </w:t>
      </w:r>
      <w:r w:rsidR="004863FE" w:rsidRPr="004863FE">
        <w:rPr>
          <w:rFonts w:ascii="Arial" w:eastAsia="Times New Roman" w:hAnsi="Arial" w:cs="Arial"/>
          <w:sz w:val="24"/>
          <w:szCs w:val="24"/>
        </w:rPr>
        <w:t>budget proposals for 2018-2019 and the decisions associated with budget setting.  The report contain</w:t>
      </w:r>
      <w:r w:rsidR="004863FE">
        <w:rPr>
          <w:rFonts w:ascii="Arial" w:eastAsia="Times New Roman" w:hAnsi="Arial" w:cs="Arial"/>
          <w:sz w:val="24"/>
          <w:szCs w:val="24"/>
        </w:rPr>
        <w:t xml:space="preserve">ed </w:t>
      </w:r>
      <w:r w:rsidR="004863FE" w:rsidRPr="004863FE">
        <w:rPr>
          <w:rFonts w:ascii="Arial" w:eastAsia="Times New Roman" w:hAnsi="Arial" w:cs="Arial"/>
          <w:sz w:val="24"/>
          <w:szCs w:val="24"/>
        </w:rPr>
        <w:t>matters relating to the General Fund revenue account, General Fund and Housing Revenue Account establishment matters, the Capital Programme and financial reserves.</w:t>
      </w:r>
    </w:p>
    <w:p w:rsidR="004863FE" w:rsidRPr="004863FE" w:rsidRDefault="004863FE" w:rsidP="004863FE">
      <w:pPr>
        <w:spacing w:after="0" w:line="240" w:lineRule="auto"/>
        <w:jc w:val="both"/>
        <w:rPr>
          <w:rFonts w:ascii="Arial" w:eastAsia="Times New Roman" w:hAnsi="Arial" w:cs="Arial"/>
          <w:sz w:val="24"/>
          <w:szCs w:val="24"/>
        </w:rPr>
      </w:pPr>
    </w:p>
    <w:p w:rsidR="004863FE" w:rsidRPr="004863FE" w:rsidRDefault="004863FE" w:rsidP="004863F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w:t>
      </w:r>
      <w:r w:rsidRPr="004863FE">
        <w:rPr>
          <w:rFonts w:ascii="Arial" w:eastAsia="Times New Roman" w:hAnsi="Arial" w:cs="Arial"/>
          <w:sz w:val="24"/>
          <w:szCs w:val="24"/>
        </w:rPr>
        <w:t>To recommend the Council:-</w:t>
      </w:r>
    </w:p>
    <w:p w:rsidR="004863FE" w:rsidRPr="004863FE" w:rsidRDefault="004863FE" w:rsidP="004863FE">
      <w:pPr>
        <w:spacing w:after="0" w:line="240" w:lineRule="auto"/>
        <w:jc w:val="both"/>
        <w:rPr>
          <w:rFonts w:ascii="Arial" w:eastAsia="Times New Roman" w:hAnsi="Arial" w:cs="Arial"/>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1.</w:t>
      </w:r>
      <w:r w:rsidRPr="004863FE">
        <w:rPr>
          <w:rFonts w:ascii="Arial" w:eastAsia="Times New Roman" w:hAnsi="Arial" w:cs="Times New Roman"/>
          <w:sz w:val="24"/>
          <w:szCs w:val="20"/>
        </w:rPr>
        <w:tab/>
        <w:t>To set the 2018-2019 General Fund revenue budget as £10,520,410 including £104,140 for parish precepts, an increase of 2.99% on all Council Tax bands and the addition to reserves of £171,350;</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2.</w:t>
      </w:r>
      <w:r w:rsidRPr="004863FE">
        <w:rPr>
          <w:rFonts w:ascii="Arial" w:eastAsia="Times New Roman" w:hAnsi="Arial" w:cs="Times New Roman"/>
          <w:sz w:val="24"/>
          <w:szCs w:val="20"/>
        </w:rPr>
        <w:tab/>
        <w:t>To agree the principle of Council Tax exemption for care leavers and the delegation to the Director of Resources of the Cumbria-wide policy;</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3.</w:t>
      </w:r>
      <w:r w:rsidRPr="004863FE">
        <w:rPr>
          <w:rFonts w:ascii="Arial" w:eastAsia="Times New Roman" w:hAnsi="Arial" w:cs="Times New Roman"/>
          <w:sz w:val="24"/>
          <w:szCs w:val="20"/>
        </w:rPr>
        <w:tab/>
        <w:t>To agree the introduction of a booking fee for the Forum and the delegation to the Venue Manager of fee setting in line with the current price setting for the Forum;</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4.</w:t>
      </w:r>
      <w:r w:rsidRPr="004863FE">
        <w:rPr>
          <w:rFonts w:ascii="Arial" w:eastAsia="Times New Roman" w:hAnsi="Arial" w:cs="Times New Roman"/>
          <w:sz w:val="24"/>
          <w:szCs w:val="20"/>
        </w:rPr>
        <w:tab/>
        <w:t>To agree the delegation to the Assistant Director – Community Services of setting the kennel fees;</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5.</w:t>
      </w:r>
      <w:r w:rsidRPr="004863FE">
        <w:rPr>
          <w:rFonts w:ascii="Arial" w:eastAsia="Times New Roman" w:hAnsi="Arial" w:cs="Times New Roman"/>
          <w:sz w:val="24"/>
          <w:szCs w:val="20"/>
        </w:rPr>
        <w:tab/>
        <w:t>To agree that fees and charges not c</w:t>
      </w:r>
      <w:r w:rsidR="00A447C3">
        <w:rPr>
          <w:rFonts w:ascii="Arial" w:eastAsia="Times New Roman" w:hAnsi="Arial" w:cs="Times New Roman"/>
          <w:sz w:val="24"/>
          <w:szCs w:val="20"/>
        </w:rPr>
        <w:t>urrently delegated to officers were</w:t>
      </w:r>
      <w:r w:rsidRPr="004863FE">
        <w:rPr>
          <w:rFonts w:ascii="Arial" w:eastAsia="Times New Roman" w:hAnsi="Arial" w:cs="Times New Roman"/>
          <w:sz w:val="24"/>
          <w:szCs w:val="20"/>
        </w:rPr>
        <w:t xml:space="preserve"> increased by 2.5%;</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6.</w:t>
      </w:r>
      <w:r w:rsidRPr="004863FE">
        <w:rPr>
          <w:rFonts w:ascii="Arial" w:eastAsia="Times New Roman" w:hAnsi="Arial" w:cs="Times New Roman"/>
          <w:sz w:val="24"/>
          <w:szCs w:val="20"/>
        </w:rPr>
        <w:tab/>
        <w:t>To agree the creation of a permanent full time Senior Advice Officer on Scale 6/SO1 within the Homeless Section at no additional cost to the General Fund, funded by additional external grant;</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7.</w:t>
      </w:r>
      <w:r w:rsidRPr="004863FE">
        <w:rPr>
          <w:rFonts w:ascii="Arial" w:eastAsia="Times New Roman" w:hAnsi="Arial" w:cs="Times New Roman"/>
          <w:sz w:val="24"/>
          <w:szCs w:val="20"/>
        </w:rPr>
        <w:tab/>
        <w:t>To agree the creation of a permanent full time Housing Options Support Officer on Scale 4/5 within the Homeless Section at no additional cost to the General Fund, funded by additional external grant;</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8.</w:t>
      </w:r>
      <w:r w:rsidRPr="004863FE">
        <w:rPr>
          <w:rFonts w:ascii="Arial" w:eastAsia="Times New Roman" w:hAnsi="Arial" w:cs="Times New Roman"/>
          <w:sz w:val="24"/>
          <w:szCs w:val="20"/>
        </w:rPr>
        <w:tab/>
        <w:t>To agree the creation of a permanent full time Leisure Client Officer on Scale PO6, reporting to the Assistan</w:t>
      </w:r>
      <w:r w:rsidR="00A447C3">
        <w:rPr>
          <w:rFonts w:ascii="Arial" w:eastAsia="Times New Roman" w:hAnsi="Arial" w:cs="Times New Roman"/>
          <w:sz w:val="24"/>
          <w:szCs w:val="20"/>
        </w:rPr>
        <w:t>t Director – Community Services;</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9.</w:t>
      </w:r>
      <w:r w:rsidRPr="004863FE">
        <w:rPr>
          <w:rFonts w:ascii="Arial" w:eastAsia="Times New Roman" w:hAnsi="Arial" w:cs="Times New Roman"/>
          <w:sz w:val="24"/>
          <w:szCs w:val="20"/>
        </w:rPr>
        <w:tab/>
        <w:t>To agree the creation of a permanent full time Housing Project Assistant on Scale 3 within the Housing Revenue Account which ha</w:t>
      </w:r>
      <w:r w:rsidR="00A447C3">
        <w:rPr>
          <w:rFonts w:ascii="Arial" w:eastAsia="Times New Roman" w:hAnsi="Arial" w:cs="Times New Roman"/>
          <w:sz w:val="24"/>
          <w:szCs w:val="20"/>
        </w:rPr>
        <w:t>d</w:t>
      </w:r>
      <w:r w:rsidRPr="004863FE">
        <w:rPr>
          <w:rFonts w:ascii="Arial" w:eastAsia="Times New Roman" w:hAnsi="Arial" w:cs="Times New Roman"/>
          <w:sz w:val="24"/>
          <w:szCs w:val="20"/>
        </w:rPr>
        <w:t xml:space="preserve"> no additional cost to the Housing Revenue Account as the addition </w:t>
      </w:r>
      <w:r w:rsidR="00A447C3">
        <w:rPr>
          <w:rFonts w:ascii="Arial" w:eastAsia="Times New Roman" w:hAnsi="Arial" w:cs="Times New Roman"/>
          <w:sz w:val="24"/>
          <w:szCs w:val="20"/>
        </w:rPr>
        <w:t>wa</w:t>
      </w:r>
      <w:r w:rsidRPr="004863FE">
        <w:rPr>
          <w:rFonts w:ascii="Arial" w:eastAsia="Times New Roman" w:hAnsi="Arial" w:cs="Times New Roman"/>
          <w:sz w:val="24"/>
          <w:szCs w:val="20"/>
        </w:rPr>
        <w:t>s compensated by a separate post deletion;</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10.</w:t>
      </w:r>
      <w:r w:rsidRPr="004863FE">
        <w:rPr>
          <w:rFonts w:ascii="Arial" w:eastAsia="Times New Roman" w:hAnsi="Arial" w:cs="Times New Roman"/>
          <w:sz w:val="24"/>
          <w:szCs w:val="20"/>
        </w:rPr>
        <w:tab/>
        <w:t>To agree the creation of a permanent full time Contract Supervisor on Scale 6/SO1 within the Housing Maintenance Section which ha</w:t>
      </w:r>
      <w:r w:rsidR="00A447C3">
        <w:rPr>
          <w:rFonts w:ascii="Arial" w:eastAsia="Times New Roman" w:hAnsi="Arial" w:cs="Times New Roman"/>
          <w:sz w:val="24"/>
          <w:szCs w:val="20"/>
        </w:rPr>
        <w:t>d</w:t>
      </w:r>
      <w:r w:rsidRPr="004863FE">
        <w:rPr>
          <w:rFonts w:ascii="Arial" w:eastAsia="Times New Roman" w:hAnsi="Arial" w:cs="Times New Roman"/>
          <w:sz w:val="24"/>
          <w:szCs w:val="20"/>
        </w:rPr>
        <w:t xml:space="preserve"> no additional cost to the Housing Revenue Account as the addition </w:t>
      </w:r>
      <w:r w:rsidR="00A447C3">
        <w:rPr>
          <w:rFonts w:ascii="Arial" w:eastAsia="Times New Roman" w:hAnsi="Arial" w:cs="Times New Roman"/>
          <w:sz w:val="24"/>
          <w:szCs w:val="20"/>
        </w:rPr>
        <w:t>wa</w:t>
      </w:r>
      <w:r w:rsidRPr="004863FE">
        <w:rPr>
          <w:rFonts w:ascii="Arial" w:eastAsia="Times New Roman" w:hAnsi="Arial" w:cs="Times New Roman"/>
          <w:sz w:val="24"/>
          <w:szCs w:val="20"/>
        </w:rPr>
        <w:t>s compensated by a reduction in external professional fees;</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11.</w:t>
      </w:r>
      <w:r w:rsidRPr="004863FE">
        <w:rPr>
          <w:rFonts w:ascii="Arial" w:eastAsia="Times New Roman" w:hAnsi="Arial" w:cs="Times New Roman"/>
          <w:sz w:val="24"/>
          <w:szCs w:val="20"/>
        </w:rPr>
        <w:tab/>
        <w:t>To approve the movements in General Fund earmarked reserves which total a net use of £1,057,470 including the contribution made from the 2018-2019 budget setting;</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12.</w:t>
      </w:r>
      <w:r w:rsidRPr="004863FE">
        <w:rPr>
          <w:rFonts w:ascii="Arial" w:eastAsia="Times New Roman" w:hAnsi="Arial" w:cs="Times New Roman"/>
          <w:sz w:val="24"/>
          <w:szCs w:val="20"/>
        </w:rPr>
        <w:tab/>
        <w:t>To approve the Capital Programme for 2017-2018 to 2020-2021 which totals £19.28m; and</w:t>
      </w:r>
    </w:p>
    <w:p w:rsidR="004863FE" w:rsidRPr="004863FE" w:rsidRDefault="004863FE" w:rsidP="004863FE">
      <w:pPr>
        <w:spacing w:after="0" w:line="240" w:lineRule="auto"/>
        <w:ind w:left="720" w:hanging="720"/>
        <w:jc w:val="both"/>
        <w:rPr>
          <w:rFonts w:ascii="Arial" w:eastAsia="Times New Roman" w:hAnsi="Arial" w:cs="Times New Roman"/>
        </w:rPr>
      </w:pPr>
    </w:p>
    <w:p w:rsidR="004863FE" w:rsidRPr="004863FE" w:rsidRDefault="004863FE" w:rsidP="004863FE">
      <w:pPr>
        <w:spacing w:after="0" w:line="240" w:lineRule="auto"/>
        <w:ind w:left="720" w:hanging="720"/>
        <w:jc w:val="both"/>
        <w:rPr>
          <w:rFonts w:ascii="Arial" w:eastAsia="Times New Roman" w:hAnsi="Arial" w:cs="Times New Roman"/>
          <w:sz w:val="24"/>
          <w:szCs w:val="20"/>
        </w:rPr>
      </w:pPr>
      <w:r w:rsidRPr="004863FE">
        <w:rPr>
          <w:rFonts w:ascii="Arial" w:eastAsia="Times New Roman" w:hAnsi="Arial" w:cs="Times New Roman"/>
          <w:sz w:val="24"/>
          <w:szCs w:val="20"/>
        </w:rPr>
        <w:t>13.</w:t>
      </w:r>
      <w:r w:rsidRPr="004863FE">
        <w:rPr>
          <w:rFonts w:ascii="Arial" w:eastAsia="Times New Roman" w:hAnsi="Arial" w:cs="Times New Roman"/>
          <w:sz w:val="24"/>
          <w:szCs w:val="20"/>
        </w:rPr>
        <w:tab/>
        <w:t>To approve the creation of a General Reserve for the Housing Revenue Account and to establish th</w:t>
      </w:r>
      <w:r w:rsidR="00A447C3">
        <w:rPr>
          <w:rFonts w:ascii="Arial" w:eastAsia="Times New Roman" w:hAnsi="Arial" w:cs="Times New Roman"/>
          <w:sz w:val="24"/>
          <w:szCs w:val="20"/>
        </w:rPr>
        <w:t>at</w:t>
      </w:r>
      <w:r w:rsidRPr="004863FE">
        <w:rPr>
          <w:rFonts w:ascii="Arial" w:eastAsia="Times New Roman" w:hAnsi="Arial" w:cs="Times New Roman"/>
          <w:sz w:val="24"/>
          <w:szCs w:val="20"/>
        </w:rPr>
        <w:t xml:space="preserve"> in 2017-2018 from the current fund balance w</w:t>
      </w:r>
      <w:r w:rsidR="00A447C3">
        <w:rPr>
          <w:rFonts w:ascii="Arial" w:eastAsia="Times New Roman" w:hAnsi="Arial" w:cs="Times New Roman"/>
          <w:sz w:val="24"/>
          <w:szCs w:val="20"/>
        </w:rPr>
        <w:t>ou</w:t>
      </w:r>
      <w:r w:rsidRPr="004863FE">
        <w:rPr>
          <w:rFonts w:ascii="Arial" w:eastAsia="Times New Roman" w:hAnsi="Arial" w:cs="Times New Roman"/>
          <w:sz w:val="24"/>
          <w:szCs w:val="20"/>
        </w:rPr>
        <w:t>l</w:t>
      </w:r>
      <w:r w:rsidR="00A447C3">
        <w:rPr>
          <w:rFonts w:ascii="Arial" w:eastAsia="Times New Roman" w:hAnsi="Arial" w:cs="Times New Roman"/>
          <w:sz w:val="24"/>
          <w:szCs w:val="20"/>
        </w:rPr>
        <w:t>d</w:t>
      </w:r>
      <w:r w:rsidRPr="004863FE">
        <w:rPr>
          <w:rFonts w:ascii="Arial" w:eastAsia="Times New Roman" w:hAnsi="Arial" w:cs="Times New Roman"/>
          <w:sz w:val="24"/>
          <w:szCs w:val="20"/>
        </w:rPr>
        <w:t xml:space="preserve"> be set as £1m at 31st March, 2018.</w:t>
      </w:r>
    </w:p>
    <w:p w:rsidR="004863FE" w:rsidRPr="004863FE" w:rsidRDefault="004863FE" w:rsidP="004863FE">
      <w:pPr>
        <w:spacing w:after="0" w:line="240" w:lineRule="auto"/>
        <w:jc w:val="both"/>
        <w:rPr>
          <w:rFonts w:ascii="Arial" w:eastAsia="Times New Roman" w:hAnsi="Arial" w:cs="Times New Roman"/>
          <w:sz w:val="24"/>
          <w:szCs w:val="20"/>
        </w:rPr>
      </w:pPr>
    </w:p>
    <w:p w:rsidR="0032627A" w:rsidRDefault="000C1B7F" w:rsidP="0032627A">
      <w:pPr>
        <w:spacing w:after="0" w:line="240" w:lineRule="auto"/>
        <w:jc w:val="both"/>
        <w:rPr>
          <w:rFonts w:ascii="Arial" w:eastAsia="Times New Roman" w:hAnsi="Arial" w:cs="Times New Roman"/>
          <w:sz w:val="24"/>
          <w:szCs w:val="20"/>
        </w:rPr>
      </w:pPr>
      <w:r>
        <w:rPr>
          <w:rFonts w:ascii="Arial" w:eastAsia="Times New Roman" w:hAnsi="Arial" w:cs="Arial"/>
          <w:b/>
          <w:sz w:val="24"/>
          <w:szCs w:val="24"/>
        </w:rPr>
        <w:t>106</w:t>
      </w:r>
      <w:r w:rsidR="00CE295E" w:rsidRPr="003C1002">
        <w:rPr>
          <w:rFonts w:ascii="Arial" w:eastAsia="Times New Roman" w:hAnsi="Arial" w:cs="Arial"/>
          <w:b/>
          <w:sz w:val="24"/>
          <w:szCs w:val="24"/>
        </w:rPr>
        <w:t xml:space="preserve"> –</w:t>
      </w:r>
      <w:r w:rsidR="00266C4C">
        <w:rPr>
          <w:rFonts w:ascii="Arial" w:eastAsia="Times New Roman" w:hAnsi="Arial" w:cs="Arial"/>
          <w:b/>
          <w:sz w:val="24"/>
          <w:szCs w:val="24"/>
        </w:rPr>
        <w:t xml:space="preserve"> </w:t>
      </w:r>
      <w:r w:rsidR="004863FE">
        <w:rPr>
          <w:rFonts w:ascii="Arial" w:eastAsia="Times New Roman" w:hAnsi="Arial" w:cs="Arial"/>
          <w:b/>
          <w:sz w:val="24"/>
          <w:szCs w:val="24"/>
        </w:rPr>
        <w:t>HR Policies / References Policy</w:t>
      </w:r>
      <w:r w:rsidR="00266C4C">
        <w:rPr>
          <w:rFonts w:ascii="Arial" w:eastAsia="Times New Roman" w:hAnsi="Arial" w:cs="Arial"/>
          <w:b/>
          <w:sz w:val="24"/>
          <w:szCs w:val="24"/>
        </w:rPr>
        <w:t xml:space="preserve"> </w:t>
      </w:r>
    </w:p>
    <w:p w:rsidR="00BA09CA" w:rsidRPr="000A230A" w:rsidRDefault="00BA09CA" w:rsidP="0032627A">
      <w:pPr>
        <w:spacing w:after="0" w:line="240" w:lineRule="auto"/>
        <w:jc w:val="both"/>
        <w:rPr>
          <w:rFonts w:ascii="Arial" w:eastAsia="Times New Roman" w:hAnsi="Arial" w:cs="Times New Roman"/>
          <w:sz w:val="24"/>
          <w:szCs w:val="24"/>
        </w:rPr>
      </w:pPr>
    </w:p>
    <w:p w:rsidR="00266C4C" w:rsidRDefault="00266C4C" w:rsidP="00266C4C">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T</w:t>
      </w:r>
      <w:r w:rsidR="00B43D00">
        <w:rPr>
          <w:rFonts w:ascii="Arial" w:eastAsia="Times New Roman" w:hAnsi="Arial" w:cs="Arial"/>
          <w:sz w:val="24"/>
          <w:szCs w:val="24"/>
        </w:rPr>
        <w:t xml:space="preserve">he </w:t>
      </w:r>
      <w:r w:rsidR="004863FE">
        <w:rPr>
          <w:rFonts w:ascii="Arial" w:eastAsia="Times New Roman" w:hAnsi="Arial" w:cs="Arial"/>
          <w:sz w:val="24"/>
          <w:szCs w:val="24"/>
        </w:rPr>
        <w:t>Director of Resources informed the C</w:t>
      </w:r>
      <w:r w:rsidR="00B43D00">
        <w:rPr>
          <w:rFonts w:ascii="Arial" w:eastAsia="Times New Roman" w:hAnsi="Arial" w:cs="Arial"/>
          <w:sz w:val="24"/>
          <w:szCs w:val="24"/>
        </w:rPr>
        <w:t xml:space="preserve">ommittee </w:t>
      </w:r>
      <w:r w:rsidR="004863FE">
        <w:rPr>
          <w:rFonts w:ascii="Arial" w:eastAsia="Times New Roman" w:hAnsi="Arial" w:cs="Arial"/>
          <w:sz w:val="24"/>
          <w:szCs w:val="24"/>
        </w:rPr>
        <w:t xml:space="preserve">that HR Policies </w:t>
      </w:r>
      <w:r w:rsidR="000C1B7F">
        <w:rPr>
          <w:rFonts w:ascii="Arial" w:eastAsia="Times New Roman" w:hAnsi="Arial" w:cs="Arial"/>
          <w:sz w:val="24"/>
          <w:szCs w:val="24"/>
        </w:rPr>
        <w:t>had been</w:t>
      </w:r>
      <w:r w:rsidR="004863FE">
        <w:rPr>
          <w:rFonts w:ascii="Arial" w:eastAsia="Times New Roman" w:hAnsi="Arial" w:cs="Arial"/>
          <w:sz w:val="24"/>
          <w:szCs w:val="24"/>
        </w:rPr>
        <w:t xml:space="preserve"> reviewed and updated on a regular basis to ensure they were in line with current legislation and best practice.  To speed up the process and to prevent Members being over-burdened with significant amounts of details in relation to HR Policies, it was proposed that the Director of Resources had delegated authority to approve and implement all new and revised HR Policies; reporting these to Management Board.</w:t>
      </w:r>
    </w:p>
    <w:p w:rsidR="004863FE" w:rsidRDefault="004863FE" w:rsidP="00266C4C">
      <w:pPr>
        <w:spacing w:after="0" w:line="240" w:lineRule="auto"/>
        <w:ind w:right="-46"/>
        <w:jc w:val="both"/>
        <w:rPr>
          <w:rFonts w:ascii="Arial" w:eastAsia="Times New Roman" w:hAnsi="Arial" w:cs="Arial"/>
          <w:sz w:val="24"/>
          <w:szCs w:val="24"/>
        </w:rPr>
      </w:pPr>
    </w:p>
    <w:p w:rsidR="004863FE" w:rsidRPr="00266C4C" w:rsidRDefault="004863FE" w:rsidP="00266C4C">
      <w:pPr>
        <w:spacing w:after="0" w:line="240" w:lineRule="auto"/>
        <w:ind w:right="-46"/>
        <w:jc w:val="both"/>
        <w:rPr>
          <w:rFonts w:ascii="Arial" w:eastAsia="Times New Roman" w:hAnsi="Arial" w:cs="Arial"/>
          <w:sz w:val="24"/>
          <w:szCs w:val="24"/>
        </w:rPr>
      </w:pPr>
      <w:r>
        <w:rPr>
          <w:rFonts w:ascii="Arial" w:eastAsia="Times New Roman" w:hAnsi="Arial" w:cs="Arial"/>
          <w:sz w:val="24"/>
          <w:szCs w:val="24"/>
        </w:rPr>
        <w:t>The Council’s References Policy had been revised to simplify the process and to confirm that the HR Department was responsible for all incoming and outgoing references relat</w:t>
      </w:r>
      <w:r w:rsidR="009930CF">
        <w:rPr>
          <w:rFonts w:ascii="Arial" w:eastAsia="Times New Roman" w:hAnsi="Arial" w:cs="Arial"/>
          <w:sz w:val="24"/>
          <w:szCs w:val="24"/>
        </w:rPr>
        <w:t>ed to recruitment and employees.</w:t>
      </w:r>
    </w:p>
    <w:p w:rsidR="00266C4C" w:rsidRPr="00266C4C" w:rsidRDefault="00266C4C" w:rsidP="00266C4C">
      <w:pPr>
        <w:spacing w:after="0" w:line="240" w:lineRule="auto"/>
        <w:jc w:val="both"/>
        <w:rPr>
          <w:rFonts w:ascii="Arial" w:eastAsia="Times New Roman" w:hAnsi="Arial" w:cs="Times New Roman"/>
          <w:sz w:val="24"/>
          <w:szCs w:val="20"/>
        </w:rPr>
      </w:pPr>
    </w:p>
    <w:p w:rsidR="00266C4C" w:rsidRPr="00266C4C" w:rsidRDefault="00266C4C" w:rsidP="00266C4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w:t>
      </w:r>
      <w:r w:rsidRPr="00266C4C">
        <w:rPr>
          <w:rFonts w:ascii="Arial" w:eastAsia="Times New Roman" w:hAnsi="Arial" w:cs="Arial"/>
          <w:sz w:val="24"/>
          <w:szCs w:val="24"/>
        </w:rPr>
        <w:t>To recommend the Council:-</w:t>
      </w:r>
    </w:p>
    <w:p w:rsidR="00266C4C" w:rsidRPr="009930CF" w:rsidRDefault="00266C4C" w:rsidP="00266C4C">
      <w:pPr>
        <w:spacing w:after="0" w:line="240" w:lineRule="auto"/>
        <w:ind w:left="567" w:hanging="567"/>
        <w:jc w:val="both"/>
        <w:rPr>
          <w:rFonts w:ascii="Arial" w:eastAsia="Times New Roman" w:hAnsi="Arial" w:cs="Arial"/>
        </w:rPr>
      </w:pPr>
    </w:p>
    <w:p w:rsidR="00266C4C" w:rsidRPr="00266C4C" w:rsidRDefault="00266C4C" w:rsidP="00266C4C">
      <w:pPr>
        <w:spacing w:after="0" w:line="240" w:lineRule="auto"/>
        <w:ind w:left="567" w:hanging="567"/>
        <w:jc w:val="both"/>
        <w:rPr>
          <w:rFonts w:ascii="Arial" w:eastAsia="Times New Roman" w:hAnsi="Arial" w:cs="Arial"/>
          <w:sz w:val="24"/>
          <w:szCs w:val="24"/>
        </w:rPr>
      </w:pPr>
      <w:r w:rsidRPr="00266C4C">
        <w:rPr>
          <w:rFonts w:ascii="Arial" w:eastAsia="Times New Roman" w:hAnsi="Arial" w:cs="Arial"/>
          <w:sz w:val="24"/>
          <w:szCs w:val="24"/>
        </w:rPr>
        <w:t>1.</w:t>
      </w:r>
      <w:r w:rsidRPr="00266C4C">
        <w:rPr>
          <w:rFonts w:ascii="Arial" w:eastAsia="Times New Roman" w:hAnsi="Arial" w:cs="Arial"/>
          <w:sz w:val="24"/>
          <w:szCs w:val="24"/>
        </w:rPr>
        <w:tab/>
        <w:t>To a</w:t>
      </w:r>
      <w:r w:rsidR="009930CF">
        <w:rPr>
          <w:rFonts w:ascii="Arial" w:eastAsia="Times New Roman" w:hAnsi="Arial" w:cs="Arial"/>
          <w:sz w:val="24"/>
          <w:szCs w:val="24"/>
        </w:rPr>
        <w:t>pprove the delegation of approval and implementation of HR Policies as set out in the report; and</w:t>
      </w:r>
    </w:p>
    <w:p w:rsidR="00266C4C" w:rsidRPr="00242E5C" w:rsidRDefault="00266C4C" w:rsidP="00266C4C">
      <w:pPr>
        <w:spacing w:after="0" w:line="240" w:lineRule="auto"/>
        <w:ind w:left="567" w:hanging="567"/>
        <w:jc w:val="both"/>
        <w:rPr>
          <w:rFonts w:ascii="Arial" w:eastAsia="Times New Roman" w:hAnsi="Arial" w:cs="Arial"/>
        </w:rPr>
      </w:pPr>
    </w:p>
    <w:p w:rsidR="00266C4C" w:rsidRPr="00266C4C" w:rsidRDefault="00266C4C" w:rsidP="00266C4C">
      <w:pPr>
        <w:spacing w:after="0" w:line="240" w:lineRule="auto"/>
        <w:ind w:left="567" w:hanging="567"/>
        <w:jc w:val="both"/>
        <w:rPr>
          <w:rFonts w:ascii="Arial" w:eastAsia="Times New Roman" w:hAnsi="Arial" w:cs="Arial"/>
          <w:sz w:val="24"/>
          <w:szCs w:val="24"/>
        </w:rPr>
      </w:pPr>
      <w:r w:rsidRPr="00266C4C">
        <w:rPr>
          <w:rFonts w:ascii="Arial" w:eastAsia="Times New Roman" w:hAnsi="Arial" w:cs="Arial"/>
          <w:sz w:val="24"/>
          <w:szCs w:val="24"/>
        </w:rPr>
        <w:t>2.</w:t>
      </w:r>
      <w:r w:rsidRPr="00266C4C">
        <w:rPr>
          <w:rFonts w:ascii="Arial" w:eastAsia="Times New Roman" w:hAnsi="Arial" w:cs="Arial"/>
          <w:sz w:val="24"/>
          <w:szCs w:val="24"/>
        </w:rPr>
        <w:tab/>
        <w:t>T</w:t>
      </w:r>
      <w:r w:rsidR="00242E5C">
        <w:rPr>
          <w:rFonts w:ascii="Arial" w:eastAsia="Times New Roman" w:hAnsi="Arial" w:cs="Arial"/>
          <w:sz w:val="24"/>
          <w:szCs w:val="24"/>
        </w:rPr>
        <w:t>o a</w:t>
      </w:r>
      <w:r w:rsidR="009930CF">
        <w:rPr>
          <w:rFonts w:ascii="Arial" w:eastAsia="Times New Roman" w:hAnsi="Arial" w:cs="Arial"/>
          <w:sz w:val="24"/>
          <w:szCs w:val="24"/>
        </w:rPr>
        <w:t>pprove the revised References Policy and Procedure.</w:t>
      </w:r>
    </w:p>
    <w:p w:rsidR="00266C4C" w:rsidRPr="009930CF" w:rsidRDefault="00266C4C" w:rsidP="00266C4C">
      <w:pPr>
        <w:spacing w:after="0" w:line="240" w:lineRule="auto"/>
        <w:ind w:left="567" w:hanging="567"/>
        <w:jc w:val="both"/>
        <w:rPr>
          <w:rFonts w:ascii="Arial" w:eastAsia="Times New Roman" w:hAnsi="Arial" w:cs="Arial"/>
          <w:sz w:val="24"/>
          <w:szCs w:val="24"/>
        </w:rPr>
      </w:pPr>
    </w:p>
    <w:p w:rsidR="00396913" w:rsidRDefault="000C1B7F" w:rsidP="0032627A">
      <w:pPr>
        <w:spacing w:after="0" w:line="240" w:lineRule="auto"/>
        <w:jc w:val="both"/>
        <w:rPr>
          <w:rFonts w:ascii="Arial" w:eastAsia="Times New Roman" w:hAnsi="Arial" w:cs="Times New Roman"/>
          <w:sz w:val="24"/>
          <w:szCs w:val="20"/>
        </w:rPr>
      </w:pPr>
      <w:r>
        <w:rPr>
          <w:rFonts w:ascii="Arial" w:eastAsia="Times New Roman" w:hAnsi="Arial" w:cs="Arial"/>
          <w:b/>
          <w:sz w:val="24"/>
          <w:szCs w:val="24"/>
        </w:rPr>
        <w:t>107</w:t>
      </w:r>
      <w:r w:rsidR="008A3176" w:rsidRPr="003C1002">
        <w:rPr>
          <w:rFonts w:ascii="Arial" w:eastAsia="Times New Roman" w:hAnsi="Arial" w:cs="Arial"/>
          <w:b/>
          <w:sz w:val="24"/>
          <w:szCs w:val="24"/>
        </w:rPr>
        <w:t xml:space="preserve"> –</w:t>
      </w:r>
      <w:r w:rsidR="00CF6A58">
        <w:rPr>
          <w:rFonts w:ascii="Arial" w:eastAsia="Times New Roman" w:hAnsi="Arial" w:cs="Arial"/>
          <w:b/>
          <w:sz w:val="24"/>
          <w:szCs w:val="24"/>
        </w:rPr>
        <w:t xml:space="preserve"> </w:t>
      </w:r>
      <w:r w:rsidR="003C5182">
        <w:rPr>
          <w:rFonts w:ascii="Arial" w:eastAsia="Times New Roman" w:hAnsi="Arial" w:cs="Arial"/>
          <w:b/>
          <w:sz w:val="24"/>
          <w:szCs w:val="24"/>
        </w:rPr>
        <w:t>Revision to the Development Service Manager (Planning) Delegation</w:t>
      </w:r>
    </w:p>
    <w:p w:rsidR="00396913" w:rsidRPr="00CF6A58" w:rsidRDefault="00396913" w:rsidP="0032627A">
      <w:pPr>
        <w:spacing w:after="0" w:line="240" w:lineRule="auto"/>
        <w:jc w:val="both"/>
        <w:rPr>
          <w:rFonts w:ascii="Arial" w:eastAsia="Times New Roman" w:hAnsi="Arial" w:cs="Times New Roman"/>
          <w:sz w:val="24"/>
          <w:szCs w:val="24"/>
        </w:rPr>
      </w:pPr>
    </w:p>
    <w:p w:rsidR="00C54332" w:rsidRPr="00C54332" w:rsidRDefault="008A3176" w:rsidP="00C54332">
      <w:pPr>
        <w:spacing w:after="0" w:line="240" w:lineRule="auto"/>
        <w:jc w:val="both"/>
        <w:rPr>
          <w:rFonts w:ascii="Arial" w:eastAsia="Times New Roman" w:hAnsi="Arial" w:cs="Arial"/>
          <w:sz w:val="24"/>
          <w:szCs w:val="24"/>
        </w:rPr>
      </w:pPr>
      <w:r w:rsidRPr="00C54332">
        <w:rPr>
          <w:rFonts w:ascii="Arial" w:eastAsia="Times New Roman" w:hAnsi="Arial" w:cs="Arial"/>
          <w:sz w:val="24"/>
          <w:szCs w:val="24"/>
        </w:rPr>
        <w:t xml:space="preserve">The </w:t>
      </w:r>
      <w:r w:rsidR="00CF6A58" w:rsidRPr="00C54332">
        <w:rPr>
          <w:rFonts w:ascii="Arial" w:eastAsia="Times New Roman" w:hAnsi="Arial" w:cs="Arial"/>
          <w:sz w:val="24"/>
          <w:szCs w:val="24"/>
        </w:rPr>
        <w:t xml:space="preserve">Committee was </w:t>
      </w:r>
      <w:r w:rsidR="003C5182" w:rsidRPr="00C54332">
        <w:rPr>
          <w:rFonts w:ascii="Arial" w:eastAsia="Times New Roman" w:hAnsi="Arial" w:cs="Arial"/>
          <w:sz w:val="24"/>
          <w:szCs w:val="24"/>
        </w:rPr>
        <w:t>informed</w:t>
      </w:r>
      <w:r w:rsidR="00CF6A58" w:rsidRPr="00C54332">
        <w:rPr>
          <w:rFonts w:ascii="Arial" w:eastAsia="Times New Roman" w:hAnsi="Arial" w:cs="Arial"/>
          <w:sz w:val="24"/>
          <w:szCs w:val="24"/>
        </w:rPr>
        <w:t xml:space="preserve"> that </w:t>
      </w:r>
      <w:r w:rsidR="00C54332" w:rsidRPr="00C54332">
        <w:rPr>
          <w:rFonts w:ascii="Arial" w:eastAsia="Times New Roman" w:hAnsi="Arial" w:cs="Arial"/>
          <w:sz w:val="24"/>
          <w:szCs w:val="24"/>
        </w:rPr>
        <w:t xml:space="preserve">recent legislation </w:t>
      </w:r>
      <w:r w:rsidR="002A145B">
        <w:rPr>
          <w:rFonts w:ascii="Arial" w:eastAsia="Times New Roman" w:hAnsi="Arial" w:cs="Arial"/>
          <w:sz w:val="24"/>
          <w:szCs w:val="24"/>
        </w:rPr>
        <w:t>had</w:t>
      </w:r>
      <w:r w:rsidR="00C54332" w:rsidRPr="00C54332">
        <w:rPr>
          <w:rFonts w:ascii="Arial" w:eastAsia="Times New Roman" w:hAnsi="Arial" w:cs="Arial"/>
          <w:sz w:val="24"/>
          <w:szCs w:val="24"/>
        </w:rPr>
        <w:t xml:space="preserve"> plac</w:t>
      </w:r>
      <w:r w:rsidR="002A145B">
        <w:rPr>
          <w:rFonts w:ascii="Arial" w:eastAsia="Times New Roman" w:hAnsi="Arial" w:cs="Arial"/>
          <w:sz w:val="24"/>
          <w:szCs w:val="24"/>
        </w:rPr>
        <w:t>ed</w:t>
      </w:r>
      <w:r w:rsidR="00C54332" w:rsidRPr="00C54332">
        <w:rPr>
          <w:rFonts w:ascii="Arial" w:eastAsia="Times New Roman" w:hAnsi="Arial" w:cs="Arial"/>
          <w:sz w:val="24"/>
          <w:szCs w:val="24"/>
        </w:rPr>
        <w:t xml:space="preserve"> greater emphasis upon Planning Authorities to improve determination rates for all types of planning applications.  To meet th</w:t>
      </w:r>
      <w:r w:rsidR="00C54332">
        <w:rPr>
          <w:rFonts w:ascii="Arial" w:eastAsia="Times New Roman" w:hAnsi="Arial" w:cs="Arial"/>
          <w:sz w:val="24"/>
          <w:szCs w:val="24"/>
        </w:rPr>
        <w:t>at</w:t>
      </w:r>
      <w:r w:rsidR="00C54332" w:rsidRPr="00C54332">
        <w:rPr>
          <w:rFonts w:ascii="Arial" w:eastAsia="Times New Roman" w:hAnsi="Arial" w:cs="Arial"/>
          <w:sz w:val="24"/>
          <w:szCs w:val="24"/>
        </w:rPr>
        <w:t xml:space="preserve"> challenge the Planning </w:t>
      </w:r>
      <w:r w:rsidR="00C54332">
        <w:rPr>
          <w:rFonts w:ascii="Arial" w:eastAsia="Times New Roman" w:hAnsi="Arial" w:cs="Arial"/>
          <w:sz w:val="24"/>
          <w:szCs w:val="24"/>
        </w:rPr>
        <w:t>S</w:t>
      </w:r>
      <w:r w:rsidR="00C54332" w:rsidRPr="00C54332">
        <w:rPr>
          <w:rFonts w:ascii="Arial" w:eastAsia="Times New Roman" w:hAnsi="Arial" w:cs="Arial"/>
          <w:sz w:val="24"/>
          <w:szCs w:val="24"/>
        </w:rPr>
        <w:t>ection ha</w:t>
      </w:r>
      <w:r w:rsidR="00C54332">
        <w:rPr>
          <w:rFonts w:ascii="Arial" w:eastAsia="Times New Roman" w:hAnsi="Arial" w:cs="Arial"/>
          <w:sz w:val="24"/>
          <w:szCs w:val="24"/>
        </w:rPr>
        <w:t>d</w:t>
      </w:r>
      <w:r w:rsidR="00C54332" w:rsidRPr="00C54332">
        <w:rPr>
          <w:rFonts w:ascii="Arial" w:eastAsia="Times New Roman" w:hAnsi="Arial" w:cs="Arial"/>
          <w:sz w:val="24"/>
          <w:szCs w:val="24"/>
        </w:rPr>
        <w:t xml:space="preserve"> carried out an extensive overall of its back office systems and made substantial efficiency savings.  As local resources bec</w:t>
      </w:r>
      <w:r w:rsidR="002A145B">
        <w:rPr>
          <w:rFonts w:ascii="Arial" w:eastAsia="Times New Roman" w:hAnsi="Arial" w:cs="Arial"/>
          <w:sz w:val="24"/>
          <w:szCs w:val="24"/>
        </w:rPr>
        <w:t>a</w:t>
      </w:r>
      <w:r w:rsidR="00C54332" w:rsidRPr="00C54332">
        <w:rPr>
          <w:rFonts w:ascii="Arial" w:eastAsia="Times New Roman" w:hAnsi="Arial" w:cs="Arial"/>
          <w:sz w:val="24"/>
          <w:szCs w:val="24"/>
        </w:rPr>
        <w:t xml:space="preserve">me tighter, and the planning system more complex, it </w:t>
      </w:r>
      <w:r w:rsidR="00C54332">
        <w:rPr>
          <w:rFonts w:ascii="Arial" w:eastAsia="Times New Roman" w:hAnsi="Arial" w:cs="Arial"/>
          <w:sz w:val="24"/>
          <w:szCs w:val="24"/>
        </w:rPr>
        <w:t>was</w:t>
      </w:r>
      <w:r w:rsidR="00C54332" w:rsidRPr="00C54332">
        <w:rPr>
          <w:rFonts w:ascii="Arial" w:eastAsia="Times New Roman" w:hAnsi="Arial" w:cs="Arial"/>
          <w:sz w:val="24"/>
          <w:szCs w:val="24"/>
        </w:rPr>
        <w:t xml:space="preserve"> necessary to reconsider the current Scheme of Delegations for the Development Services Manager (Planning), the role of the Planning Panel, and whether redefi</w:t>
      </w:r>
      <w:r w:rsidR="00C54332">
        <w:rPr>
          <w:rFonts w:ascii="Arial" w:eastAsia="Times New Roman" w:hAnsi="Arial" w:cs="Arial"/>
          <w:sz w:val="24"/>
          <w:szCs w:val="24"/>
        </w:rPr>
        <w:t>ning the Planning Panel role would</w:t>
      </w:r>
      <w:r w:rsidR="00C54332" w:rsidRPr="00C54332">
        <w:rPr>
          <w:rFonts w:ascii="Arial" w:eastAsia="Times New Roman" w:hAnsi="Arial" w:cs="Arial"/>
          <w:sz w:val="24"/>
          <w:szCs w:val="24"/>
        </w:rPr>
        <w:t xml:space="preserve"> aid future determination rates.</w:t>
      </w:r>
    </w:p>
    <w:p w:rsidR="00C54332" w:rsidRPr="00C54332" w:rsidRDefault="00C54332" w:rsidP="00C54332">
      <w:pPr>
        <w:spacing w:after="0" w:line="240" w:lineRule="auto"/>
        <w:jc w:val="both"/>
        <w:rPr>
          <w:rFonts w:ascii="Arial" w:eastAsia="Times New Roman" w:hAnsi="Arial" w:cs="Arial"/>
          <w:sz w:val="24"/>
          <w:szCs w:val="24"/>
        </w:rPr>
      </w:pPr>
    </w:p>
    <w:p w:rsidR="003C5182" w:rsidRPr="00C54332" w:rsidRDefault="00C54332" w:rsidP="00C54332">
      <w:pPr>
        <w:spacing w:after="0" w:line="240" w:lineRule="auto"/>
        <w:jc w:val="both"/>
        <w:rPr>
          <w:rFonts w:ascii="Arial" w:eastAsia="Times New Roman" w:hAnsi="Arial" w:cs="Arial"/>
          <w:sz w:val="24"/>
          <w:szCs w:val="24"/>
        </w:rPr>
      </w:pPr>
      <w:r w:rsidRPr="00C54332">
        <w:rPr>
          <w:rFonts w:ascii="Arial" w:eastAsia="Times New Roman" w:hAnsi="Arial" w:cs="Arial"/>
          <w:sz w:val="24"/>
          <w:szCs w:val="24"/>
        </w:rPr>
        <w:t>In the current Agreement, planning applications c</w:t>
      </w:r>
      <w:r>
        <w:rPr>
          <w:rFonts w:ascii="Arial" w:eastAsia="Times New Roman" w:hAnsi="Arial" w:cs="Arial"/>
          <w:sz w:val="24"/>
          <w:szCs w:val="24"/>
        </w:rPr>
        <w:t>ould</w:t>
      </w:r>
      <w:r w:rsidRPr="00C54332">
        <w:rPr>
          <w:rFonts w:ascii="Arial" w:eastAsia="Times New Roman" w:hAnsi="Arial" w:cs="Arial"/>
          <w:sz w:val="24"/>
          <w:szCs w:val="24"/>
        </w:rPr>
        <w:t xml:space="preserve"> only be reported to the Pan</w:t>
      </w:r>
      <w:r>
        <w:rPr>
          <w:rFonts w:ascii="Arial" w:eastAsia="Times New Roman" w:hAnsi="Arial" w:cs="Arial"/>
          <w:sz w:val="24"/>
          <w:szCs w:val="24"/>
        </w:rPr>
        <w:t>el where non material comments we</w:t>
      </w:r>
      <w:r w:rsidRPr="00C54332">
        <w:rPr>
          <w:rFonts w:ascii="Arial" w:eastAsia="Times New Roman" w:hAnsi="Arial" w:cs="Arial"/>
          <w:sz w:val="24"/>
          <w:szCs w:val="24"/>
        </w:rPr>
        <w:t xml:space="preserve">re made </w:t>
      </w:r>
      <w:r w:rsidRPr="00C54332">
        <w:rPr>
          <w:rFonts w:ascii="Arial" w:hAnsi="Arial"/>
          <w:sz w:val="24"/>
          <w:szCs w:val="24"/>
        </w:rPr>
        <w:t xml:space="preserve">and in the case of submissions for Prior Approvals or Larger Homes Extensions, where </w:t>
      </w:r>
      <w:r>
        <w:rPr>
          <w:rFonts w:ascii="Arial" w:hAnsi="Arial"/>
          <w:sz w:val="24"/>
          <w:szCs w:val="24"/>
        </w:rPr>
        <w:t>any</w:t>
      </w:r>
      <w:r w:rsidRPr="00C54332">
        <w:rPr>
          <w:rFonts w:ascii="Arial" w:hAnsi="Arial"/>
          <w:sz w:val="24"/>
          <w:szCs w:val="24"/>
        </w:rPr>
        <w:t xml:space="preserve"> representation </w:t>
      </w:r>
      <w:r>
        <w:rPr>
          <w:rFonts w:ascii="Arial" w:hAnsi="Arial"/>
          <w:sz w:val="24"/>
          <w:szCs w:val="24"/>
        </w:rPr>
        <w:t>wa</w:t>
      </w:r>
      <w:r w:rsidRPr="00C54332">
        <w:rPr>
          <w:rFonts w:ascii="Arial" w:hAnsi="Arial"/>
          <w:sz w:val="24"/>
          <w:szCs w:val="24"/>
        </w:rPr>
        <w:t>s received.  Th</w:t>
      </w:r>
      <w:r>
        <w:rPr>
          <w:rFonts w:ascii="Arial" w:hAnsi="Arial"/>
          <w:sz w:val="24"/>
          <w:szCs w:val="24"/>
        </w:rPr>
        <w:t>at</w:t>
      </w:r>
      <w:r w:rsidRPr="00C54332">
        <w:rPr>
          <w:rFonts w:ascii="Arial" w:hAnsi="Arial"/>
          <w:sz w:val="24"/>
          <w:szCs w:val="24"/>
        </w:rPr>
        <w:t xml:space="preserve"> </w:t>
      </w:r>
      <w:r w:rsidR="002A145B">
        <w:rPr>
          <w:rFonts w:ascii="Arial" w:hAnsi="Arial"/>
          <w:sz w:val="24"/>
          <w:szCs w:val="24"/>
        </w:rPr>
        <w:t xml:space="preserve">had </w:t>
      </w:r>
      <w:r w:rsidRPr="00C54332">
        <w:rPr>
          <w:rFonts w:ascii="Arial" w:hAnsi="Arial"/>
          <w:sz w:val="24"/>
          <w:szCs w:val="24"/>
        </w:rPr>
        <w:t>result</w:t>
      </w:r>
      <w:r>
        <w:rPr>
          <w:rFonts w:ascii="Arial" w:hAnsi="Arial"/>
          <w:sz w:val="24"/>
          <w:szCs w:val="24"/>
        </w:rPr>
        <w:t>ed</w:t>
      </w:r>
      <w:r w:rsidRPr="00C54332">
        <w:rPr>
          <w:rFonts w:ascii="Arial" w:hAnsi="Arial"/>
          <w:sz w:val="24"/>
          <w:szCs w:val="24"/>
        </w:rPr>
        <w:t xml:space="preserve"> in a number of planning applications, mainly householder submissions for modest proposals that ha</w:t>
      </w:r>
      <w:r>
        <w:rPr>
          <w:rFonts w:ascii="Arial" w:hAnsi="Arial"/>
          <w:sz w:val="24"/>
          <w:szCs w:val="24"/>
        </w:rPr>
        <w:t>d</w:t>
      </w:r>
      <w:r w:rsidRPr="00C54332">
        <w:rPr>
          <w:rFonts w:ascii="Arial" w:hAnsi="Arial"/>
          <w:sz w:val="24"/>
          <w:szCs w:val="24"/>
        </w:rPr>
        <w:t xml:space="preserve"> attracted material comments from neighbours, (which </w:t>
      </w:r>
      <w:r w:rsidR="002A145B">
        <w:rPr>
          <w:rFonts w:ascii="Arial" w:hAnsi="Arial"/>
          <w:sz w:val="24"/>
          <w:szCs w:val="24"/>
        </w:rPr>
        <w:t>we</w:t>
      </w:r>
      <w:r w:rsidRPr="00C54332">
        <w:rPr>
          <w:rFonts w:ascii="Arial" w:hAnsi="Arial"/>
          <w:sz w:val="24"/>
          <w:szCs w:val="24"/>
        </w:rPr>
        <w:t xml:space="preserve">re often rooted in private interests or neighbour disputes) going before Committee.  </w:t>
      </w:r>
    </w:p>
    <w:p w:rsidR="003C5182" w:rsidRDefault="003C5182" w:rsidP="00CF6A58">
      <w:pPr>
        <w:spacing w:after="0" w:line="240" w:lineRule="auto"/>
        <w:jc w:val="both"/>
        <w:rPr>
          <w:rFonts w:ascii="Arial" w:eastAsia="Times New Roman" w:hAnsi="Arial" w:cs="Arial"/>
          <w:sz w:val="24"/>
          <w:szCs w:val="24"/>
        </w:rPr>
      </w:pPr>
    </w:p>
    <w:p w:rsidR="00C54332" w:rsidRPr="00C54332" w:rsidRDefault="00C54332" w:rsidP="00C54332">
      <w:pPr>
        <w:spacing w:after="0" w:line="240" w:lineRule="auto"/>
        <w:jc w:val="both"/>
        <w:rPr>
          <w:rFonts w:ascii="Arial" w:eastAsia="Times New Roman" w:hAnsi="Arial" w:cs="Times New Roman"/>
          <w:sz w:val="24"/>
          <w:szCs w:val="20"/>
        </w:rPr>
      </w:pPr>
      <w:r w:rsidRPr="00C54332">
        <w:rPr>
          <w:rFonts w:ascii="Arial" w:eastAsia="Times New Roman" w:hAnsi="Arial" w:cs="Times New Roman"/>
          <w:sz w:val="24"/>
          <w:szCs w:val="20"/>
        </w:rPr>
        <w:t>Additionally such applications c</w:t>
      </w:r>
      <w:r>
        <w:rPr>
          <w:rFonts w:ascii="Arial" w:eastAsia="Times New Roman" w:hAnsi="Arial" w:cs="Times New Roman"/>
          <w:sz w:val="24"/>
          <w:szCs w:val="20"/>
        </w:rPr>
        <w:t>ould</w:t>
      </w:r>
      <w:r w:rsidRPr="00C54332">
        <w:rPr>
          <w:rFonts w:ascii="Arial" w:eastAsia="Times New Roman" w:hAnsi="Arial" w:cs="Times New Roman"/>
          <w:sz w:val="24"/>
          <w:szCs w:val="20"/>
        </w:rPr>
        <w:t xml:space="preserve"> exceed their </w:t>
      </w:r>
      <w:r w:rsidR="001645CC" w:rsidRPr="00C54332">
        <w:rPr>
          <w:rFonts w:ascii="Arial" w:eastAsia="Times New Roman" w:hAnsi="Arial" w:cs="Times New Roman"/>
          <w:sz w:val="24"/>
          <w:szCs w:val="20"/>
        </w:rPr>
        <w:t>statutory</w:t>
      </w:r>
      <w:r w:rsidRPr="00C54332">
        <w:rPr>
          <w:rFonts w:ascii="Arial" w:eastAsia="Times New Roman" w:hAnsi="Arial" w:cs="Times New Roman"/>
          <w:sz w:val="24"/>
          <w:szCs w:val="20"/>
        </w:rPr>
        <w:t xml:space="preserve"> eight week limit due to the committee meeting cycle. </w:t>
      </w:r>
    </w:p>
    <w:p w:rsidR="00C54332" w:rsidRDefault="00C54332" w:rsidP="00CF6A58">
      <w:pPr>
        <w:spacing w:after="0" w:line="240" w:lineRule="auto"/>
        <w:jc w:val="both"/>
        <w:rPr>
          <w:rFonts w:ascii="Arial" w:eastAsia="Times New Roman" w:hAnsi="Arial" w:cs="Arial"/>
          <w:sz w:val="24"/>
          <w:szCs w:val="24"/>
        </w:rPr>
      </w:pPr>
    </w:p>
    <w:p w:rsidR="00C54332" w:rsidRPr="00C54332" w:rsidRDefault="00C54332" w:rsidP="00C54332">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Conversely there we</w:t>
      </w:r>
      <w:r w:rsidRPr="00C54332">
        <w:rPr>
          <w:rFonts w:ascii="Arial" w:eastAsia="Times New Roman" w:hAnsi="Arial" w:cs="Times New Roman"/>
          <w:sz w:val="24"/>
          <w:szCs w:val="20"/>
        </w:rPr>
        <w:t>re occasions when Major applications may attract no objections and no adverse consultee representations, and these ha</w:t>
      </w:r>
      <w:r>
        <w:rPr>
          <w:rFonts w:ascii="Arial" w:eastAsia="Times New Roman" w:hAnsi="Arial" w:cs="Times New Roman"/>
          <w:sz w:val="24"/>
          <w:szCs w:val="20"/>
        </w:rPr>
        <w:t>d</w:t>
      </w:r>
      <w:r w:rsidRPr="00C54332">
        <w:rPr>
          <w:rFonts w:ascii="Arial" w:eastAsia="Times New Roman" w:hAnsi="Arial" w:cs="Times New Roman"/>
          <w:sz w:val="24"/>
          <w:szCs w:val="20"/>
        </w:rPr>
        <w:t xml:space="preserve"> been determined by Officers.  Following a meeting with the Chair</w:t>
      </w:r>
      <w:r w:rsidR="002A145B">
        <w:rPr>
          <w:rFonts w:ascii="Arial" w:eastAsia="Times New Roman" w:hAnsi="Arial" w:cs="Times New Roman"/>
          <w:sz w:val="24"/>
          <w:szCs w:val="20"/>
        </w:rPr>
        <w:t>man</w:t>
      </w:r>
      <w:r w:rsidRPr="00C54332">
        <w:rPr>
          <w:rFonts w:ascii="Arial" w:eastAsia="Times New Roman" w:hAnsi="Arial" w:cs="Times New Roman"/>
          <w:sz w:val="24"/>
          <w:szCs w:val="20"/>
        </w:rPr>
        <w:t xml:space="preserve"> and Vice Chair</w:t>
      </w:r>
      <w:r w:rsidR="002A145B">
        <w:rPr>
          <w:rFonts w:ascii="Arial" w:eastAsia="Times New Roman" w:hAnsi="Arial" w:cs="Times New Roman"/>
          <w:sz w:val="24"/>
          <w:szCs w:val="20"/>
        </w:rPr>
        <w:t>man</w:t>
      </w:r>
      <w:r w:rsidRPr="00C54332">
        <w:rPr>
          <w:rFonts w:ascii="Arial" w:eastAsia="Times New Roman" w:hAnsi="Arial" w:cs="Times New Roman"/>
          <w:sz w:val="24"/>
          <w:szCs w:val="20"/>
        </w:rPr>
        <w:t xml:space="preserve"> of the Planning Committee it </w:t>
      </w:r>
      <w:r>
        <w:rPr>
          <w:rFonts w:ascii="Arial" w:eastAsia="Times New Roman" w:hAnsi="Arial" w:cs="Times New Roman"/>
          <w:sz w:val="24"/>
          <w:szCs w:val="20"/>
        </w:rPr>
        <w:t>had been</w:t>
      </w:r>
      <w:r w:rsidRPr="00C54332">
        <w:rPr>
          <w:rFonts w:ascii="Arial" w:eastAsia="Times New Roman" w:hAnsi="Arial" w:cs="Times New Roman"/>
          <w:sz w:val="24"/>
          <w:szCs w:val="20"/>
        </w:rPr>
        <w:t xml:space="preserve"> agreed that it </w:t>
      </w:r>
      <w:r>
        <w:rPr>
          <w:rFonts w:ascii="Arial" w:eastAsia="Times New Roman" w:hAnsi="Arial" w:cs="Times New Roman"/>
          <w:sz w:val="24"/>
          <w:szCs w:val="20"/>
        </w:rPr>
        <w:t>wa</w:t>
      </w:r>
      <w:r w:rsidRPr="00C54332">
        <w:rPr>
          <w:rFonts w:ascii="Arial" w:eastAsia="Times New Roman" w:hAnsi="Arial" w:cs="Times New Roman"/>
          <w:sz w:val="24"/>
          <w:szCs w:val="20"/>
        </w:rPr>
        <w:t>s more appropriate for Members to make these determinations.  In the interests of transparency, the Planning Committee should be aware of these Major applications, together with the issues</w:t>
      </w:r>
      <w:r>
        <w:rPr>
          <w:rFonts w:ascii="Arial" w:eastAsia="Times New Roman" w:hAnsi="Arial" w:cs="Times New Roman"/>
          <w:sz w:val="24"/>
          <w:szCs w:val="20"/>
        </w:rPr>
        <w:t xml:space="preserve"> around the proposals, which could</w:t>
      </w:r>
      <w:r w:rsidRPr="00C54332">
        <w:rPr>
          <w:rFonts w:ascii="Arial" w:eastAsia="Times New Roman" w:hAnsi="Arial" w:cs="Times New Roman"/>
          <w:sz w:val="24"/>
          <w:szCs w:val="20"/>
        </w:rPr>
        <w:t xml:space="preserve"> have wider implications associated with the Councils broad </w:t>
      </w:r>
      <w:r w:rsidRPr="00C54332">
        <w:rPr>
          <w:rFonts w:ascii="Arial" w:eastAsia="Times New Roman" w:hAnsi="Arial" w:cs="Times New Roman"/>
          <w:sz w:val="24"/>
          <w:szCs w:val="20"/>
        </w:rPr>
        <w:lastRenderedPageBreak/>
        <w:t>objectives as published in the Council Plan (2017-2020).  These issues c</w:t>
      </w:r>
      <w:r>
        <w:rPr>
          <w:rFonts w:ascii="Arial" w:eastAsia="Times New Roman" w:hAnsi="Arial" w:cs="Times New Roman"/>
          <w:sz w:val="24"/>
          <w:szCs w:val="20"/>
        </w:rPr>
        <w:t>ould</w:t>
      </w:r>
      <w:r w:rsidRPr="00C54332">
        <w:rPr>
          <w:rFonts w:ascii="Arial" w:eastAsia="Times New Roman" w:hAnsi="Arial" w:cs="Times New Roman"/>
          <w:sz w:val="24"/>
          <w:szCs w:val="20"/>
        </w:rPr>
        <w:t xml:space="preserve"> be robustly debated thus increasing Member involvement in the process and making better use of Committee time.</w:t>
      </w:r>
    </w:p>
    <w:p w:rsidR="00C54332" w:rsidRPr="00C54332" w:rsidRDefault="00C54332" w:rsidP="00C54332">
      <w:pPr>
        <w:spacing w:after="0" w:line="240" w:lineRule="auto"/>
        <w:jc w:val="both"/>
        <w:rPr>
          <w:rFonts w:ascii="Arial" w:eastAsia="Times New Roman" w:hAnsi="Arial" w:cs="Times New Roman"/>
          <w:sz w:val="24"/>
          <w:szCs w:val="20"/>
        </w:rPr>
      </w:pPr>
    </w:p>
    <w:p w:rsidR="00C54332" w:rsidRPr="00C54332" w:rsidRDefault="00C54332" w:rsidP="00C54332">
      <w:pPr>
        <w:spacing w:after="0" w:line="240" w:lineRule="auto"/>
        <w:jc w:val="both"/>
        <w:rPr>
          <w:rFonts w:ascii="Arial" w:eastAsia="Times New Roman" w:hAnsi="Arial" w:cs="Times New Roman"/>
          <w:sz w:val="24"/>
          <w:szCs w:val="20"/>
        </w:rPr>
      </w:pPr>
      <w:r w:rsidRPr="00C54332">
        <w:rPr>
          <w:rFonts w:ascii="Arial" w:eastAsia="Times New Roman" w:hAnsi="Arial" w:cs="Times New Roman"/>
          <w:sz w:val="24"/>
          <w:szCs w:val="20"/>
        </w:rPr>
        <w:t>Allowing objectors and ap</w:t>
      </w:r>
      <w:r>
        <w:rPr>
          <w:rFonts w:ascii="Arial" w:eastAsia="Times New Roman" w:hAnsi="Arial" w:cs="Times New Roman"/>
          <w:sz w:val="24"/>
          <w:szCs w:val="20"/>
        </w:rPr>
        <w:t>plicants to speak at Committee wa</w:t>
      </w:r>
      <w:r w:rsidRPr="00C54332">
        <w:rPr>
          <w:rFonts w:ascii="Arial" w:eastAsia="Times New Roman" w:hAnsi="Arial" w:cs="Times New Roman"/>
          <w:sz w:val="24"/>
          <w:szCs w:val="20"/>
        </w:rPr>
        <w:t>s recognised as a fundamental part of th</w:t>
      </w:r>
      <w:r w:rsidR="002A145B">
        <w:rPr>
          <w:rFonts w:ascii="Arial" w:eastAsia="Times New Roman" w:hAnsi="Arial" w:cs="Times New Roman"/>
          <w:sz w:val="24"/>
          <w:szCs w:val="20"/>
        </w:rPr>
        <w:t>e democratic process and there wa</w:t>
      </w:r>
      <w:r w:rsidRPr="00C54332">
        <w:rPr>
          <w:rFonts w:ascii="Arial" w:eastAsia="Times New Roman" w:hAnsi="Arial" w:cs="Times New Roman"/>
          <w:sz w:val="24"/>
          <w:szCs w:val="20"/>
        </w:rPr>
        <w:t>s no proposal to alter th</w:t>
      </w:r>
      <w:r>
        <w:rPr>
          <w:rFonts w:ascii="Arial" w:eastAsia="Times New Roman" w:hAnsi="Arial" w:cs="Times New Roman"/>
          <w:sz w:val="24"/>
          <w:szCs w:val="20"/>
        </w:rPr>
        <w:t>at</w:t>
      </w:r>
      <w:r w:rsidRPr="00C54332">
        <w:rPr>
          <w:rFonts w:ascii="Arial" w:eastAsia="Times New Roman" w:hAnsi="Arial" w:cs="Times New Roman"/>
          <w:sz w:val="24"/>
          <w:szCs w:val="20"/>
        </w:rPr>
        <w:t xml:space="preserve"> part of the system.  The “Calling In” procedure available to Members also remain</w:t>
      </w:r>
      <w:r>
        <w:rPr>
          <w:rFonts w:ascii="Arial" w:eastAsia="Times New Roman" w:hAnsi="Arial" w:cs="Times New Roman"/>
          <w:sz w:val="24"/>
          <w:szCs w:val="20"/>
        </w:rPr>
        <w:t>ed</w:t>
      </w:r>
      <w:r w:rsidRPr="00C54332">
        <w:rPr>
          <w:rFonts w:ascii="Arial" w:eastAsia="Times New Roman" w:hAnsi="Arial" w:cs="Times New Roman"/>
          <w:sz w:val="24"/>
          <w:szCs w:val="20"/>
        </w:rPr>
        <w:t xml:space="preserve"> unchanged.</w:t>
      </w:r>
    </w:p>
    <w:p w:rsidR="00C54332" w:rsidRPr="00C54332" w:rsidRDefault="00C54332" w:rsidP="00C54332">
      <w:pPr>
        <w:spacing w:after="0" w:line="240" w:lineRule="auto"/>
        <w:jc w:val="both"/>
        <w:rPr>
          <w:rFonts w:ascii="Arial" w:eastAsia="Times New Roman" w:hAnsi="Arial" w:cs="Times New Roman"/>
          <w:sz w:val="24"/>
          <w:szCs w:val="20"/>
        </w:rPr>
      </w:pPr>
    </w:p>
    <w:p w:rsidR="00C54332" w:rsidRPr="00C54332" w:rsidRDefault="00C54332" w:rsidP="00C54332">
      <w:pPr>
        <w:spacing w:after="0" w:line="240" w:lineRule="auto"/>
        <w:jc w:val="both"/>
        <w:rPr>
          <w:rFonts w:ascii="Arial" w:eastAsia="Times New Roman" w:hAnsi="Arial" w:cs="Times New Roman"/>
          <w:sz w:val="24"/>
          <w:szCs w:val="20"/>
        </w:rPr>
      </w:pPr>
      <w:r w:rsidRPr="00C54332">
        <w:rPr>
          <w:rFonts w:ascii="Arial" w:eastAsia="Times New Roman" w:hAnsi="Arial" w:cs="Times New Roman"/>
          <w:sz w:val="24"/>
          <w:szCs w:val="20"/>
        </w:rPr>
        <w:t>Recently, ther</w:t>
      </w:r>
      <w:r>
        <w:rPr>
          <w:rFonts w:ascii="Arial" w:eastAsia="Times New Roman" w:hAnsi="Arial" w:cs="Times New Roman"/>
          <w:sz w:val="24"/>
          <w:szCs w:val="20"/>
        </w:rPr>
        <w:t>e had</w:t>
      </w:r>
      <w:r w:rsidRPr="00C54332">
        <w:rPr>
          <w:rFonts w:ascii="Arial" w:eastAsia="Times New Roman" w:hAnsi="Arial" w:cs="Times New Roman"/>
          <w:sz w:val="24"/>
          <w:szCs w:val="20"/>
        </w:rPr>
        <w:t xml:space="preserve"> been a limited number of Panel meetings due to the constraints of the Agreement.  </w:t>
      </w:r>
      <w:r>
        <w:rPr>
          <w:rFonts w:ascii="Arial" w:eastAsia="Times New Roman" w:hAnsi="Arial" w:cs="Times New Roman"/>
          <w:sz w:val="24"/>
          <w:szCs w:val="20"/>
        </w:rPr>
        <w:t>I</w:t>
      </w:r>
      <w:r w:rsidRPr="00C54332">
        <w:rPr>
          <w:rFonts w:ascii="Arial" w:eastAsia="Times New Roman" w:hAnsi="Arial" w:cs="Times New Roman"/>
          <w:sz w:val="24"/>
          <w:szCs w:val="20"/>
        </w:rPr>
        <w:t xml:space="preserve">t </w:t>
      </w:r>
      <w:r>
        <w:rPr>
          <w:rFonts w:ascii="Arial" w:eastAsia="Times New Roman" w:hAnsi="Arial" w:cs="Times New Roman"/>
          <w:sz w:val="24"/>
          <w:szCs w:val="20"/>
        </w:rPr>
        <w:t>wa</w:t>
      </w:r>
      <w:r w:rsidRPr="00C54332">
        <w:rPr>
          <w:rFonts w:ascii="Arial" w:eastAsia="Times New Roman" w:hAnsi="Arial" w:cs="Times New Roman"/>
          <w:sz w:val="24"/>
          <w:szCs w:val="20"/>
        </w:rPr>
        <w:t>s proposed to redefine the role of the Panel, not only in order to improve determination rates, but a</w:t>
      </w:r>
      <w:r>
        <w:rPr>
          <w:rFonts w:ascii="Arial" w:eastAsia="Times New Roman" w:hAnsi="Arial" w:cs="Times New Roman"/>
          <w:sz w:val="24"/>
          <w:szCs w:val="20"/>
        </w:rPr>
        <w:t xml:space="preserve">lso to free up Committee time. </w:t>
      </w:r>
      <w:r w:rsidRPr="00C54332">
        <w:rPr>
          <w:rFonts w:ascii="Arial" w:eastAsia="Times New Roman" w:hAnsi="Arial" w:cs="Times New Roman"/>
          <w:sz w:val="24"/>
          <w:szCs w:val="20"/>
        </w:rPr>
        <w:t xml:space="preserve">The improvements </w:t>
      </w:r>
      <w:r>
        <w:rPr>
          <w:rFonts w:ascii="Arial" w:eastAsia="Times New Roman" w:hAnsi="Arial" w:cs="Times New Roman"/>
          <w:sz w:val="24"/>
          <w:szCs w:val="20"/>
        </w:rPr>
        <w:t>we</w:t>
      </w:r>
      <w:r w:rsidRPr="00C54332">
        <w:rPr>
          <w:rFonts w:ascii="Arial" w:eastAsia="Times New Roman" w:hAnsi="Arial" w:cs="Times New Roman"/>
          <w:sz w:val="24"/>
          <w:szCs w:val="20"/>
        </w:rPr>
        <w:t>re fairly modest but should help towards raising determination times in line with government targets.</w:t>
      </w:r>
    </w:p>
    <w:p w:rsidR="00C54332" w:rsidRDefault="00C54332" w:rsidP="00CF6A58">
      <w:pPr>
        <w:spacing w:after="0" w:line="240" w:lineRule="auto"/>
        <w:jc w:val="both"/>
        <w:rPr>
          <w:rFonts w:ascii="Arial" w:eastAsia="Times New Roman" w:hAnsi="Arial" w:cs="Arial"/>
          <w:sz w:val="24"/>
          <w:szCs w:val="24"/>
        </w:rPr>
      </w:pPr>
    </w:p>
    <w:p w:rsidR="00C54332" w:rsidRDefault="00C54332" w:rsidP="00CF6A58">
      <w:pPr>
        <w:spacing w:after="0" w:line="240" w:lineRule="auto"/>
        <w:jc w:val="both"/>
        <w:rPr>
          <w:rFonts w:ascii="Arial" w:hAnsi="Arial"/>
          <w:sz w:val="24"/>
          <w:szCs w:val="24"/>
        </w:rPr>
      </w:pPr>
      <w:r w:rsidRPr="00C54332">
        <w:rPr>
          <w:rFonts w:ascii="Arial" w:hAnsi="Arial"/>
          <w:sz w:val="24"/>
          <w:szCs w:val="24"/>
        </w:rPr>
        <w:t>The amended delegation</w:t>
      </w:r>
      <w:r>
        <w:rPr>
          <w:rFonts w:ascii="Arial" w:hAnsi="Arial"/>
          <w:sz w:val="24"/>
          <w:szCs w:val="24"/>
        </w:rPr>
        <w:t xml:space="preserve"> was considered by the Committee.</w:t>
      </w:r>
    </w:p>
    <w:p w:rsidR="00C54332" w:rsidRDefault="00C54332" w:rsidP="00CF6A58">
      <w:pPr>
        <w:spacing w:after="0" w:line="240" w:lineRule="auto"/>
        <w:jc w:val="both"/>
        <w:rPr>
          <w:rFonts w:ascii="Arial" w:hAnsi="Arial"/>
          <w:sz w:val="24"/>
          <w:szCs w:val="24"/>
        </w:rPr>
      </w:pPr>
    </w:p>
    <w:p w:rsidR="00CF6A58" w:rsidRDefault="00CF6A58" w:rsidP="008A317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To recommend the Council approve the </w:t>
      </w:r>
      <w:r w:rsidR="00B12348">
        <w:rPr>
          <w:rFonts w:ascii="Arial" w:eastAsia="Times New Roman" w:hAnsi="Arial" w:cs="Arial"/>
          <w:sz w:val="24"/>
          <w:szCs w:val="24"/>
        </w:rPr>
        <w:t>amendments to Section G Part 3(2) Responsibility for functions Scheme of Delegations to Officers within the Constitution of the Council for the Development Services Manager (Planning).</w:t>
      </w:r>
    </w:p>
    <w:p w:rsidR="00CF6A58" w:rsidRDefault="00CF6A58" w:rsidP="008A3176">
      <w:pPr>
        <w:spacing w:after="0" w:line="240" w:lineRule="auto"/>
        <w:jc w:val="both"/>
        <w:rPr>
          <w:rFonts w:ascii="Arial" w:eastAsia="Times New Roman" w:hAnsi="Arial" w:cs="Arial"/>
          <w:sz w:val="24"/>
          <w:szCs w:val="24"/>
        </w:rPr>
      </w:pPr>
    </w:p>
    <w:p w:rsidR="008A3176" w:rsidRPr="003A592B" w:rsidRDefault="000C1B7F" w:rsidP="000C1B7F">
      <w:pPr>
        <w:spacing w:after="0" w:line="240" w:lineRule="auto"/>
        <w:ind w:left="709" w:hanging="709"/>
        <w:jc w:val="both"/>
        <w:rPr>
          <w:rFonts w:ascii="Arial" w:eastAsia="Times New Roman" w:hAnsi="Arial" w:cs="Times New Roman"/>
          <w:sz w:val="24"/>
          <w:szCs w:val="24"/>
        </w:rPr>
      </w:pPr>
      <w:r>
        <w:rPr>
          <w:rFonts w:ascii="Arial" w:eastAsia="Times New Roman" w:hAnsi="Arial" w:cs="Arial"/>
          <w:b/>
          <w:sz w:val="24"/>
          <w:szCs w:val="24"/>
        </w:rPr>
        <w:t>108</w:t>
      </w:r>
      <w:r w:rsidR="008A3176" w:rsidRPr="003A592B">
        <w:rPr>
          <w:rFonts w:ascii="Arial" w:eastAsia="Times New Roman" w:hAnsi="Arial" w:cs="Arial"/>
          <w:b/>
          <w:sz w:val="24"/>
          <w:szCs w:val="24"/>
        </w:rPr>
        <w:t xml:space="preserve"> – </w:t>
      </w:r>
      <w:r w:rsidR="00734C83">
        <w:rPr>
          <w:rFonts w:ascii="Arial" w:eastAsia="Times New Roman" w:hAnsi="Arial" w:cs="Arial"/>
          <w:b/>
          <w:sz w:val="24"/>
          <w:szCs w:val="24"/>
        </w:rPr>
        <w:t>Review and Appointment of Hackney Carriage Stands in the Borough – Licensing Regulatory Committee</w:t>
      </w:r>
    </w:p>
    <w:p w:rsidR="008A3176" w:rsidRPr="00CF6A58" w:rsidRDefault="008A3176" w:rsidP="0032627A">
      <w:pPr>
        <w:spacing w:after="0" w:line="240" w:lineRule="auto"/>
        <w:jc w:val="both"/>
        <w:rPr>
          <w:rFonts w:ascii="Arial" w:eastAsia="Times New Roman" w:hAnsi="Arial" w:cs="Times New Roman"/>
          <w:sz w:val="24"/>
          <w:szCs w:val="24"/>
        </w:rPr>
      </w:pPr>
    </w:p>
    <w:p w:rsidR="00734C83" w:rsidRPr="00734C83" w:rsidRDefault="008A3176" w:rsidP="00734C83">
      <w:pPr>
        <w:spacing w:after="0" w:line="240" w:lineRule="auto"/>
        <w:ind w:right="-46"/>
        <w:jc w:val="both"/>
        <w:rPr>
          <w:rFonts w:ascii="Arial" w:eastAsia="Calibri" w:hAnsi="Arial" w:cs="Times New Roman"/>
          <w:sz w:val="24"/>
        </w:rPr>
      </w:pPr>
      <w:r>
        <w:rPr>
          <w:rFonts w:ascii="Arial" w:eastAsia="Times New Roman" w:hAnsi="Arial" w:cs="Arial"/>
          <w:sz w:val="24"/>
          <w:szCs w:val="24"/>
        </w:rPr>
        <w:t xml:space="preserve">The </w:t>
      </w:r>
      <w:r w:rsidR="00CF6A58">
        <w:rPr>
          <w:rFonts w:ascii="Arial" w:eastAsia="Times New Roman" w:hAnsi="Arial" w:cs="Arial"/>
          <w:sz w:val="24"/>
          <w:szCs w:val="24"/>
        </w:rPr>
        <w:t xml:space="preserve">Committee </w:t>
      </w:r>
      <w:r w:rsidR="00734C83">
        <w:rPr>
          <w:rFonts w:ascii="Arial" w:eastAsia="Times New Roman" w:hAnsi="Arial" w:cs="Arial"/>
          <w:sz w:val="24"/>
          <w:szCs w:val="24"/>
        </w:rPr>
        <w:t xml:space="preserve">were informed that at </w:t>
      </w:r>
      <w:r w:rsidR="00734C83" w:rsidRPr="00734C83">
        <w:rPr>
          <w:rFonts w:ascii="Arial" w:eastAsia="Calibri" w:hAnsi="Arial" w:cs="Times New Roman"/>
          <w:sz w:val="24"/>
        </w:rPr>
        <w:t>the Lic</w:t>
      </w:r>
      <w:r w:rsidR="00734C83">
        <w:rPr>
          <w:rFonts w:ascii="Arial" w:eastAsia="Calibri" w:hAnsi="Arial" w:cs="Times New Roman"/>
          <w:sz w:val="24"/>
        </w:rPr>
        <w:t>ensing Regulatory Committee</w:t>
      </w:r>
      <w:r w:rsidR="00734C83" w:rsidRPr="00734C83">
        <w:rPr>
          <w:rFonts w:ascii="Arial" w:eastAsia="Calibri" w:hAnsi="Arial" w:cs="Times New Roman"/>
          <w:sz w:val="24"/>
        </w:rPr>
        <w:t xml:space="preserve"> on 7th September</w:t>
      </w:r>
      <w:r w:rsidR="00734C83">
        <w:rPr>
          <w:rFonts w:ascii="Arial" w:eastAsia="Calibri" w:hAnsi="Arial" w:cs="Times New Roman"/>
          <w:sz w:val="24"/>
        </w:rPr>
        <w:t>,</w:t>
      </w:r>
      <w:r w:rsidR="00734C83" w:rsidRPr="00734C83">
        <w:rPr>
          <w:rFonts w:ascii="Arial" w:eastAsia="Calibri" w:hAnsi="Arial" w:cs="Times New Roman"/>
          <w:sz w:val="24"/>
        </w:rPr>
        <w:t xml:space="preserve"> 201</w:t>
      </w:r>
      <w:r w:rsidR="00734C83">
        <w:rPr>
          <w:rFonts w:ascii="Arial" w:eastAsia="Calibri" w:hAnsi="Arial" w:cs="Times New Roman"/>
          <w:sz w:val="24"/>
        </w:rPr>
        <w:t>7</w:t>
      </w:r>
      <w:r w:rsidR="00734C83" w:rsidRPr="00734C83">
        <w:rPr>
          <w:rFonts w:ascii="Arial" w:eastAsia="Calibri" w:hAnsi="Arial" w:cs="Times New Roman"/>
          <w:sz w:val="24"/>
        </w:rPr>
        <w:t xml:space="preserve"> Members </w:t>
      </w:r>
      <w:r w:rsidR="00734C83">
        <w:rPr>
          <w:rFonts w:ascii="Arial" w:eastAsia="Calibri" w:hAnsi="Arial" w:cs="Times New Roman"/>
          <w:sz w:val="24"/>
        </w:rPr>
        <w:t xml:space="preserve">had </w:t>
      </w:r>
      <w:r w:rsidR="00734C83" w:rsidRPr="00734C83">
        <w:rPr>
          <w:rFonts w:ascii="Arial" w:eastAsia="Calibri" w:hAnsi="Arial" w:cs="Times New Roman"/>
          <w:sz w:val="24"/>
        </w:rPr>
        <w:t xml:space="preserve">agreed the proposed hackney carriage stands outlined in a report, subject to any representations and / or objections received during the consultation period. </w:t>
      </w:r>
    </w:p>
    <w:p w:rsidR="00734C83" w:rsidRPr="00734C83" w:rsidRDefault="00734C83" w:rsidP="00734C83">
      <w:pPr>
        <w:spacing w:after="0" w:line="240" w:lineRule="auto"/>
        <w:jc w:val="both"/>
        <w:rPr>
          <w:rFonts w:ascii="Arial" w:eastAsia="Calibri" w:hAnsi="Arial" w:cs="Times New Roman"/>
          <w:sz w:val="24"/>
        </w:rPr>
      </w:pPr>
    </w:p>
    <w:p w:rsidR="00734C83" w:rsidRPr="00734C83" w:rsidRDefault="00734C83" w:rsidP="00734C83">
      <w:pPr>
        <w:spacing w:after="0" w:line="240" w:lineRule="auto"/>
        <w:jc w:val="both"/>
        <w:rPr>
          <w:rFonts w:ascii="Arial" w:eastAsia="Calibri" w:hAnsi="Arial" w:cs="Times New Roman"/>
          <w:sz w:val="24"/>
        </w:rPr>
      </w:pPr>
      <w:r>
        <w:rPr>
          <w:rFonts w:ascii="Arial" w:eastAsia="Calibri" w:hAnsi="Arial" w:cs="Times New Roman"/>
          <w:sz w:val="24"/>
        </w:rPr>
        <w:t>The recommendation had</w:t>
      </w:r>
      <w:r w:rsidRPr="00734C83">
        <w:rPr>
          <w:rFonts w:ascii="Arial" w:eastAsia="Calibri" w:hAnsi="Arial" w:cs="Times New Roman"/>
          <w:sz w:val="24"/>
        </w:rPr>
        <w:t xml:space="preserve"> been referred to th</w:t>
      </w:r>
      <w:r w:rsidR="002A145B">
        <w:rPr>
          <w:rFonts w:ascii="Arial" w:eastAsia="Calibri" w:hAnsi="Arial" w:cs="Times New Roman"/>
          <w:sz w:val="24"/>
        </w:rPr>
        <w:t>is</w:t>
      </w:r>
      <w:r w:rsidRPr="00734C83">
        <w:rPr>
          <w:rFonts w:ascii="Arial" w:eastAsia="Calibri" w:hAnsi="Arial" w:cs="Times New Roman"/>
          <w:sz w:val="24"/>
        </w:rPr>
        <w:t xml:space="preserve"> Committee from the meeting of the Licensing Regulatory Committee held on 25th January</w:t>
      </w:r>
      <w:r>
        <w:rPr>
          <w:rFonts w:ascii="Arial" w:eastAsia="Calibri" w:hAnsi="Arial" w:cs="Times New Roman"/>
          <w:sz w:val="24"/>
        </w:rPr>
        <w:t>,</w:t>
      </w:r>
      <w:r w:rsidRPr="00734C83">
        <w:rPr>
          <w:rFonts w:ascii="Arial" w:eastAsia="Calibri" w:hAnsi="Arial" w:cs="Times New Roman"/>
          <w:sz w:val="24"/>
        </w:rPr>
        <w:t xml:space="preserve"> 2018, where Members </w:t>
      </w:r>
      <w:r>
        <w:rPr>
          <w:rFonts w:ascii="Arial" w:eastAsia="Calibri" w:hAnsi="Arial" w:cs="Times New Roman"/>
          <w:sz w:val="24"/>
        </w:rPr>
        <w:t xml:space="preserve">had </w:t>
      </w:r>
      <w:r w:rsidRPr="00734C83">
        <w:rPr>
          <w:rFonts w:ascii="Arial" w:eastAsia="Calibri" w:hAnsi="Arial" w:cs="Times New Roman"/>
          <w:sz w:val="24"/>
        </w:rPr>
        <w:t>considered the objecti</w:t>
      </w:r>
      <w:r>
        <w:rPr>
          <w:rFonts w:ascii="Arial" w:eastAsia="Calibri" w:hAnsi="Arial" w:cs="Times New Roman"/>
          <w:sz w:val="24"/>
        </w:rPr>
        <w:t>ons and consultation responses</w:t>
      </w:r>
      <w:r w:rsidRPr="00734C83">
        <w:rPr>
          <w:rFonts w:ascii="Arial" w:eastAsia="Calibri" w:hAnsi="Arial" w:cs="Times New Roman"/>
          <w:sz w:val="24"/>
        </w:rPr>
        <w:t xml:space="preserve">. </w:t>
      </w:r>
    </w:p>
    <w:p w:rsidR="00734C83" w:rsidRPr="00734C83" w:rsidRDefault="00734C83" w:rsidP="00734C83">
      <w:pPr>
        <w:spacing w:after="0" w:line="240" w:lineRule="auto"/>
        <w:jc w:val="both"/>
        <w:rPr>
          <w:rFonts w:ascii="Arial" w:eastAsia="Calibri" w:hAnsi="Arial" w:cs="Times New Roman"/>
          <w:sz w:val="24"/>
        </w:rPr>
      </w:pPr>
    </w:p>
    <w:p w:rsidR="00734C83" w:rsidRPr="00734C83" w:rsidRDefault="00734C83" w:rsidP="00734C83">
      <w:pPr>
        <w:spacing w:after="0" w:line="240" w:lineRule="auto"/>
        <w:jc w:val="both"/>
        <w:rPr>
          <w:rFonts w:ascii="Arial" w:eastAsia="Calibri" w:hAnsi="Arial" w:cs="Times New Roman"/>
          <w:sz w:val="24"/>
        </w:rPr>
      </w:pPr>
      <w:r w:rsidRPr="00734C83">
        <w:rPr>
          <w:rFonts w:ascii="Arial" w:eastAsia="Calibri" w:hAnsi="Arial" w:cs="Times New Roman"/>
          <w:sz w:val="24"/>
        </w:rPr>
        <w:t xml:space="preserve">A </w:t>
      </w:r>
      <w:r>
        <w:rPr>
          <w:rFonts w:ascii="Arial" w:eastAsia="Calibri" w:hAnsi="Arial" w:cs="Times New Roman"/>
          <w:sz w:val="24"/>
        </w:rPr>
        <w:t>L</w:t>
      </w:r>
      <w:r w:rsidRPr="00734C83">
        <w:rPr>
          <w:rFonts w:ascii="Arial" w:eastAsia="Calibri" w:hAnsi="Arial" w:cs="Times New Roman"/>
          <w:sz w:val="24"/>
        </w:rPr>
        <w:t xml:space="preserve">ocal </w:t>
      </w:r>
      <w:r>
        <w:rPr>
          <w:rFonts w:ascii="Arial" w:eastAsia="Calibri" w:hAnsi="Arial" w:cs="Times New Roman"/>
          <w:sz w:val="24"/>
        </w:rPr>
        <w:t>A</w:t>
      </w:r>
      <w:r w:rsidRPr="00734C83">
        <w:rPr>
          <w:rFonts w:ascii="Arial" w:eastAsia="Calibri" w:hAnsi="Arial" w:cs="Times New Roman"/>
          <w:sz w:val="24"/>
        </w:rPr>
        <w:t>uthority c</w:t>
      </w:r>
      <w:r>
        <w:rPr>
          <w:rFonts w:ascii="Arial" w:eastAsia="Calibri" w:hAnsi="Arial" w:cs="Times New Roman"/>
          <w:sz w:val="24"/>
        </w:rPr>
        <w:t>ould</w:t>
      </w:r>
      <w:r w:rsidRPr="00734C83">
        <w:rPr>
          <w:rFonts w:ascii="Arial" w:eastAsia="Calibri" w:hAnsi="Arial" w:cs="Times New Roman"/>
          <w:sz w:val="24"/>
        </w:rPr>
        <w:t xml:space="preserve"> adopt areas on streets or private land as stands for hackney carriages under section 63 Local Government (Miscellaneous Provisions) Act 1976 (“the Act”), subject to consent being given from the highway authority, notification to the Chief of Police and the consideration of any objections or representations received within the consultation period. </w:t>
      </w:r>
    </w:p>
    <w:p w:rsidR="00734C83" w:rsidRPr="00734C83" w:rsidRDefault="00734C83" w:rsidP="00734C83">
      <w:pPr>
        <w:spacing w:after="0" w:line="240" w:lineRule="auto"/>
        <w:jc w:val="both"/>
        <w:rPr>
          <w:rFonts w:ascii="Arial" w:eastAsia="Calibri" w:hAnsi="Arial" w:cs="Times New Roman"/>
          <w:sz w:val="24"/>
        </w:rPr>
      </w:pPr>
    </w:p>
    <w:p w:rsidR="00734C83" w:rsidRPr="00734C83" w:rsidRDefault="00734C83" w:rsidP="00734C83">
      <w:pPr>
        <w:spacing w:after="0" w:line="240" w:lineRule="auto"/>
        <w:jc w:val="both"/>
        <w:rPr>
          <w:rFonts w:ascii="Arial" w:eastAsia="Calibri" w:hAnsi="Arial" w:cs="Times New Roman"/>
          <w:sz w:val="24"/>
        </w:rPr>
      </w:pPr>
      <w:r w:rsidRPr="00734C83">
        <w:rPr>
          <w:rFonts w:ascii="Arial" w:eastAsia="Calibri" w:hAnsi="Arial" w:cs="Times New Roman"/>
          <w:sz w:val="24"/>
        </w:rPr>
        <w:t>Cumbria County Council ha</w:t>
      </w:r>
      <w:r>
        <w:rPr>
          <w:rFonts w:ascii="Arial" w:eastAsia="Calibri" w:hAnsi="Arial" w:cs="Times New Roman"/>
          <w:sz w:val="24"/>
        </w:rPr>
        <w:t>d</w:t>
      </w:r>
      <w:r w:rsidRPr="00734C83">
        <w:rPr>
          <w:rFonts w:ascii="Arial" w:eastAsia="Calibri" w:hAnsi="Arial" w:cs="Times New Roman"/>
          <w:sz w:val="24"/>
        </w:rPr>
        <w:t xml:space="preserve"> given consent to appoint the hackney carriage stands as proposed, with the exception of a new stand on Market Street, Dalton in Furness.</w:t>
      </w:r>
    </w:p>
    <w:p w:rsidR="00734C83" w:rsidRPr="00734C83" w:rsidRDefault="00734C83" w:rsidP="00734C83">
      <w:pPr>
        <w:spacing w:after="0" w:line="240" w:lineRule="auto"/>
        <w:jc w:val="both"/>
        <w:rPr>
          <w:rFonts w:ascii="Arial" w:eastAsia="Calibri" w:hAnsi="Arial" w:cs="Times New Roman"/>
          <w:sz w:val="24"/>
        </w:rPr>
      </w:pPr>
    </w:p>
    <w:p w:rsidR="00734C83" w:rsidRPr="00734C83" w:rsidRDefault="00734C83" w:rsidP="00734C83">
      <w:pPr>
        <w:spacing w:after="0" w:line="240" w:lineRule="auto"/>
        <w:jc w:val="both"/>
        <w:rPr>
          <w:rFonts w:ascii="Arial" w:eastAsia="Calibri" w:hAnsi="Arial" w:cs="Times New Roman"/>
          <w:sz w:val="24"/>
        </w:rPr>
      </w:pPr>
      <w:r>
        <w:rPr>
          <w:rFonts w:ascii="Arial" w:eastAsia="Calibri" w:hAnsi="Arial" w:cs="Times New Roman"/>
          <w:sz w:val="24"/>
        </w:rPr>
        <w:t>The Chief of Police had</w:t>
      </w:r>
      <w:r w:rsidRPr="00734C83">
        <w:rPr>
          <w:rFonts w:ascii="Arial" w:eastAsia="Calibri" w:hAnsi="Arial" w:cs="Times New Roman"/>
          <w:sz w:val="24"/>
        </w:rPr>
        <w:t xml:space="preserve"> noted </w:t>
      </w:r>
      <w:r>
        <w:rPr>
          <w:rFonts w:ascii="Arial" w:eastAsia="Calibri" w:hAnsi="Arial" w:cs="Times New Roman"/>
          <w:sz w:val="24"/>
        </w:rPr>
        <w:t>the Council’s</w:t>
      </w:r>
      <w:r w:rsidRPr="00734C83">
        <w:rPr>
          <w:rFonts w:ascii="Arial" w:eastAsia="Calibri" w:hAnsi="Arial" w:cs="Times New Roman"/>
          <w:sz w:val="24"/>
        </w:rPr>
        <w:t xml:space="preserve"> intentions to appoint the Hackney Carriage Stands but made no objection.</w:t>
      </w:r>
    </w:p>
    <w:p w:rsidR="00734C83" w:rsidRPr="00734C83" w:rsidRDefault="00734C83" w:rsidP="00734C83">
      <w:pPr>
        <w:spacing w:after="0" w:line="240" w:lineRule="auto"/>
        <w:jc w:val="both"/>
        <w:rPr>
          <w:rFonts w:ascii="Arial" w:eastAsia="Calibri" w:hAnsi="Arial" w:cs="Times New Roman"/>
          <w:sz w:val="24"/>
        </w:rPr>
      </w:pPr>
    </w:p>
    <w:p w:rsidR="00734C83" w:rsidRPr="00734C83" w:rsidRDefault="00734C83" w:rsidP="00734C83">
      <w:pPr>
        <w:spacing w:after="0" w:line="240" w:lineRule="auto"/>
        <w:jc w:val="both"/>
        <w:rPr>
          <w:rFonts w:ascii="Arial" w:eastAsia="Calibri" w:hAnsi="Arial" w:cs="Times New Roman"/>
          <w:sz w:val="24"/>
        </w:rPr>
      </w:pPr>
      <w:r>
        <w:rPr>
          <w:rFonts w:ascii="Arial" w:eastAsia="Calibri" w:hAnsi="Arial" w:cs="Times New Roman"/>
          <w:sz w:val="24"/>
        </w:rPr>
        <w:t>A notice of proposal had been</w:t>
      </w:r>
      <w:r w:rsidRPr="00734C83">
        <w:rPr>
          <w:rFonts w:ascii="Arial" w:eastAsia="Calibri" w:hAnsi="Arial" w:cs="Times New Roman"/>
          <w:sz w:val="24"/>
        </w:rPr>
        <w:t xml:space="preserve"> placed in the North West Evening Mail on Friday 3rd November</w:t>
      </w:r>
      <w:r>
        <w:rPr>
          <w:rFonts w:ascii="Arial" w:eastAsia="Calibri" w:hAnsi="Arial" w:cs="Times New Roman"/>
          <w:sz w:val="24"/>
        </w:rPr>
        <w:t>,</w:t>
      </w:r>
      <w:r w:rsidRPr="00734C83">
        <w:rPr>
          <w:rFonts w:ascii="Arial" w:eastAsia="Calibri" w:hAnsi="Arial" w:cs="Times New Roman"/>
          <w:sz w:val="24"/>
        </w:rPr>
        <w:t xml:space="preserve"> 2017 providing a 28 day consultation period, running until Friday 1st December</w:t>
      </w:r>
      <w:r>
        <w:rPr>
          <w:rFonts w:ascii="Arial" w:eastAsia="Calibri" w:hAnsi="Arial" w:cs="Times New Roman"/>
          <w:sz w:val="24"/>
        </w:rPr>
        <w:t>,</w:t>
      </w:r>
      <w:r w:rsidRPr="00734C83">
        <w:rPr>
          <w:rFonts w:ascii="Arial" w:eastAsia="Calibri" w:hAnsi="Arial" w:cs="Times New Roman"/>
          <w:sz w:val="24"/>
        </w:rPr>
        <w:t xml:space="preserve"> 2017.</w:t>
      </w:r>
    </w:p>
    <w:p w:rsidR="00734C83" w:rsidRPr="00734C83" w:rsidRDefault="00734C83" w:rsidP="00734C83">
      <w:pPr>
        <w:spacing w:after="0" w:line="240" w:lineRule="auto"/>
        <w:jc w:val="both"/>
        <w:rPr>
          <w:rFonts w:ascii="Arial" w:eastAsia="Calibri" w:hAnsi="Arial" w:cs="Times New Roman"/>
          <w:sz w:val="24"/>
        </w:rPr>
      </w:pPr>
    </w:p>
    <w:p w:rsidR="00734C83" w:rsidRPr="00734C83" w:rsidRDefault="00734C83" w:rsidP="00734C83">
      <w:pPr>
        <w:spacing w:after="0" w:line="240" w:lineRule="auto"/>
        <w:jc w:val="both"/>
        <w:rPr>
          <w:rFonts w:ascii="Arial" w:eastAsia="Calibri" w:hAnsi="Arial" w:cs="Times New Roman"/>
          <w:sz w:val="24"/>
        </w:rPr>
      </w:pPr>
      <w:r>
        <w:rPr>
          <w:rFonts w:ascii="Arial" w:eastAsia="Calibri" w:hAnsi="Arial" w:cs="Times New Roman"/>
          <w:sz w:val="24"/>
        </w:rPr>
        <w:t>The Committee considered an</w:t>
      </w:r>
      <w:r w:rsidRPr="00734C83">
        <w:rPr>
          <w:rFonts w:ascii="Arial" w:eastAsia="Calibri" w:hAnsi="Arial" w:cs="Times New Roman"/>
          <w:sz w:val="24"/>
        </w:rPr>
        <w:t xml:space="preserve"> amended schedule of Hackney Carriage Stands.</w:t>
      </w:r>
    </w:p>
    <w:p w:rsidR="00734C83" w:rsidRDefault="00734C83" w:rsidP="00734C83">
      <w:pPr>
        <w:spacing w:after="0" w:line="240" w:lineRule="auto"/>
        <w:jc w:val="both"/>
        <w:rPr>
          <w:rFonts w:ascii="Arial" w:eastAsia="Calibri" w:hAnsi="Arial" w:cs="Times New Roman"/>
          <w:sz w:val="24"/>
        </w:rPr>
      </w:pPr>
    </w:p>
    <w:p w:rsidR="00734C83" w:rsidRPr="00734C83" w:rsidRDefault="00734C83" w:rsidP="00734C83">
      <w:pPr>
        <w:spacing w:after="0" w:line="240" w:lineRule="auto"/>
        <w:jc w:val="both"/>
        <w:rPr>
          <w:rFonts w:ascii="Arial" w:eastAsia="Calibri" w:hAnsi="Arial" w:cs="Times New Roman"/>
          <w:sz w:val="24"/>
        </w:rPr>
      </w:pPr>
      <w:r>
        <w:rPr>
          <w:rFonts w:ascii="Arial" w:eastAsia="Calibri" w:hAnsi="Arial" w:cs="Times New Roman"/>
          <w:sz w:val="24"/>
        </w:rPr>
        <w:t>RECOMMENDED:-</w:t>
      </w:r>
      <w:r w:rsidRPr="00734C83">
        <w:rPr>
          <w:rFonts w:ascii="Arial" w:eastAsia="Calibri" w:hAnsi="Arial" w:cs="Times New Roman"/>
          <w:sz w:val="24"/>
        </w:rPr>
        <w:t>To recommend the Council to approve the proposed Hackney Carriage Stands as detailed in the amended schedule.</w:t>
      </w:r>
    </w:p>
    <w:p w:rsidR="00CF6A58" w:rsidRPr="00CF6A58" w:rsidRDefault="00CF6A58" w:rsidP="00CF6A58">
      <w:pPr>
        <w:spacing w:after="0" w:line="240" w:lineRule="auto"/>
        <w:rPr>
          <w:rFonts w:ascii="Arial" w:eastAsia="Times New Roman" w:hAnsi="Arial" w:cs="Times New Roman"/>
          <w:sz w:val="24"/>
          <w:szCs w:val="20"/>
        </w:rPr>
      </w:pPr>
    </w:p>
    <w:p w:rsidR="004E2311" w:rsidRDefault="00000933" w:rsidP="0032627A">
      <w:pPr>
        <w:spacing w:after="0" w:line="240" w:lineRule="auto"/>
        <w:jc w:val="both"/>
        <w:rPr>
          <w:rFonts w:ascii="Arial" w:eastAsia="Times New Roman" w:hAnsi="Arial" w:cs="Times New Roman"/>
          <w:sz w:val="24"/>
          <w:szCs w:val="24"/>
        </w:rPr>
      </w:pPr>
      <w:r>
        <w:rPr>
          <w:rFonts w:ascii="Arial" w:eastAsia="Times New Roman" w:hAnsi="Arial" w:cs="Arial"/>
          <w:b/>
          <w:sz w:val="24"/>
          <w:szCs w:val="24"/>
        </w:rPr>
        <w:t>109</w:t>
      </w:r>
      <w:r w:rsidR="004E2311" w:rsidRPr="003A592B">
        <w:rPr>
          <w:rFonts w:ascii="Arial" w:eastAsia="Times New Roman" w:hAnsi="Arial" w:cs="Arial"/>
          <w:b/>
          <w:sz w:val="24"/>
          <w:szCs w:val="24"/>
        </w:rPr>
        <w:t xml:space="preserve"> –</w:t>
      </w:r>
      <w:r w:rsidR="00A767C8">
        <w:rPr>
          <w:rFonts w:ascii="Arial" w:eastAsia="Times New Roman" w:hAnsi="Arial" w:cs="Arial"/>
          <w:b/>
          <w:sz w:val="24"/>
          <w:szCs w:val="24"/>
        </w:rPr>
        <w:t xml:space="preserve"> </w:t>
      </w:r>
      <w:r w:rsidR="004E2311">
        <w:rPr>
          <w:rFonts w:ascii="Arial" w:eastAsia="Times New Roman" w:hAnsi="Arial" w:cs="Arial"/>
          <w:b/>
          <w:sz w:val="24"/>
          <w:szCs w:val="24"/>
        </w:rPr>
        <w:t>E</w:t>
      </w:r>
      <w:r w:rsidR="00A767C8">
        <w:rPr>
          <w:rFonts w:ascii="Arial" w:eastAsia="Times New Roman" w:hAnsi="Arial" w:cs="Arial"/>
          <w:b/>
          <w:sz w:val="24"/>
          <w:szCs w:val="24"/>
        </w:rPr>
        <w:t>stablishment</w:t>
      </w:r>
      <w:r w:rsidR="004E2311">
        <w:rPr>
          <w:rFonts w:ascii="Arial" w:eastAsia="Times New Roman" w:hAnsi="Arial" w:cs="Arial"/>
          <w:b/>
          <w:sz w:val="24"/>
          <w:szCs w:val="24"/>
        </w:rPr>
        <w:t xml:space="preserve"> Matters</w:t>
      </w:r>
    </w:p>
    <w:p w:rsidR="004E2311" w:rsidRPr="00A767C8" w:rsidRDefault="004E2311" w:rsidP="0032627A">
      <w:pPr>
        <w:spacing w:after="0" w:line="240" w:lineRule="auto"/>
        <w:jc w:val="both"/>
        <w:rPr>
          <w:rFonts w:ascii="Arial" w:eastAsia="Times New Roman" w:hAnsi="Arial" w:cs="Times New Roman"/>
          <w:sz w:val="24"/>
          <w:szCs w:val="24"/>
        </w:rPr>
      </w:pPr>
    </w:p>
    <w:p w:rsidR="00887802" w:rsidRDefault="00A767C8" w:rsidP="004E2311">
      <w:pPr>
        <w:spacing w:after="0" w:line="240" w:lineRule="auto"/>
        <w:jc w:val="both"/>
        <w:rPr>
          <w:rFonts w:ascii="Arial" w:eastAsia="Times New Roman" w:hAnsi="Arial" w:cs="Arial"/>
          <w:sz w:val="24"/>
          <w:szCs w:val="24"/>
        </w:rPr>
      </w:pPr>
      <w:r>
        <w:rPr>
          <w:rFonts w:ascii="Arial" w:eastAsia="Times New Roman" w:hAnsi="Arial" w:cs="Arial"/>
          <w:sz w:val="24"/>
          <w:szCs w:val="24"/>
        </w:rPr>
        <w:t>The Director of Resources submitted a report that set out the posts to be deleted which had been identified as part of the budget setting for 2018-2019.</w:t>
      </w:r>
    </w:p>
    <w:p w:rsidR="00A767C8" w:rsidRDefault="00A767C8" w:rsidP="004E2311">
      <w:pPr>
        <w:spacing w:after="0" w:line="240" w:lineRule="auto"/>
        <w:jc w:val="both"/>
        <w:rPr>
          <w:rFonts w:ascii="Arial" w:eastAsia="Times New Roman" w:hAnsi="Arial" w:cs="Arial"/>
          <w:sz w:val="24"/>
          <w:szCs w:val="24"/>
        </w:rPr>
      </w:pPr>
    </w:p>
    <w:p w:rsidR="00A767C8" w:rsidRDefault="00887802" w:rsidP="004E2311">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w:t>
      </w:r>
      <w:r w:rsidR="00A767C8">
        <w:rPr>
          <w:rFonts w:ascii="Arial" w:eastAsia="Times New Roman" w:hAnsi="Arial" w:cs="Arial"/>
          <w:sz w:val="24"/>
          <w:szCs w:val="24"/>
        </w:rPr>
        <w:t>:-</w:t>
      </w:r>
    </w:p>
    <w:p w:rsidR="00A767C8" w:rsidRPr="00A767C8" w:rsidRDefault="00A767C8" w:rsidP="00A767C8">
      <w:pPr>
        <w:spacing w:after="0" w:line="240" w:lineRule="auto"/>
        <w:jc w:val="both"/>
        <w:rPr>
          <w:rFonts w:ascii="Arial" w:eastAsia="Times New Roman" w:hAnsi="Arial" w:cs="Arial"/>
          <w:sz w:val="24"/>
          <w:szCs w:val="24"/>
        </w:rPr>
      </w:pPr>
    </w:p>
    <w:p w:rsidR="00A767C8" w:rsidRPr="00A767C8" w:rsidRDefault="00A767C8" w:rsidP="00A767C8">
      <w:pPr>
        <w:spacing w:after="0" w:line="240" w:lineRule="auto"/>
        <w:ind w:left="567" w:hanging="567"/>
        <w:jc w:val="both"/>
        <w:rPr>
          <w:rFonts w:ascii="Arial" w:eastAsia="Times New Roman" w:hAnsi="Arial" w:cs="Arial"/>
          <w:sz w:val="24"/>
          <w:szCs w:val="24"/>
        </w:rPr>
      </w:pPr>
      <w:r w:rsidRPr="00A767C8">
        <w:rPr>
          <w:rFonts w:ascii="Arial" w:eastAsia="Times New Roman" w:hAnsi="Arial" w:cs="Arial"/>
          <w:sz w:val="24"/>
          <w:szCs w:val="24"/>
        </w:rPr>
        <w:t>1.</w:t>
      </w:r>
      <w:r w:rsidRPr="00A767C8">
        <w:rPr>
          <w:rFonts w:ascii="Arial" w:eastAsia="Times New Roman" w:hAnsi="Arial" w:cs="Arial"/>
          <w:sz w:val="24"/>
          <w:szCs w:val="24"/>
        </w:rPr>
        <w:tab/>
        <w:t>To delete post ITD008 IT Support Officer from the Council’s establishment;</w:t>
      </w:r>
    </w:p>
    <w:p w:rsidR="00A767C8" w:rsidRPr="00A767C8" w:rsidRDefault="00A767C8" w:rsidP="00A767C8">
      <w:pPr>
        <w:spacing w:after="0" w:line="240" w:lineRule="auto"/>
        <w:jc w:val="both"/>
        <w:rPr>
          <w:rFonts w:ascii="Arial" w:eastAsia="Times New Roman" w:hAnsi="Arial" w:cs="Arial"/>
          <w:sz w:val="24"/>
          <w:szCs w:val="24"/>
        </w:rPr>
      </w:pPr>
    </w:p>
    <w:p w:rsidR="00A767C8" w:rsidRPr="00A767C8" w:rsidRDefault="00A767C8" w:rsidP="00A767C8">
      <w:pPr>
        <w:spacing w:after="0" w:line="240" w:lineRule="auto"/>
        <w:ind w:left="567" w:hanging="567"/>
        <w:jc w:val="both"/>
        <w:rPr>
          <w:rFonts w:ascii="Arial" w:eastAsia="Times New Roman" w:hAnsi="Arial" w:cs="Arial"/>
          <w:sz w:val="24"/>
          <w:szCs w:val="24"/>
        </w:rPr>
      </w:pPr>
      <w:r w:rsidRPr="00A767C8">
        <w:rPr>
          <w:rFonts w:ascii="Arial" w:eastAsia="Times New Roman" w:hAnsi="Arial" w:cs="Arial"/>
          <w:sz w:val="24"/>
          <w:szCs w:val="24"/>
        </w:rPr>
        <w:t>2.</w:t>
      </w:r>
      <w:r w:rsidRPr="00A767C8">
        <w:rPr>
          <w:rFonts w:ascii="Arial" w:eastAsia="Times New Roman" w:hAnsi="Arial" w:cs="Arial"/>
          <w:sz w:val="24"/>
          <w:szCs w:val="24"/>
        </w:rPr>
        <w:tab/>
        <w:t>To delete post HOP007 Operations Project Officer from the Council’s establishment;</w:t>
      </w:r>
    </w:p>
    <w:p w:rsidR="00A767C8" w:rsidRPr="00A767C8" w:rsidRDefault="00A767C8" w:rsidP="00A767C8">
      <w:pPr>
        <w:spacing w:after="0" w:line="240" w:lineRule="auto"/>
        <w:jc w:val="both"/>
        <w:rPr>
          <w:rFonts w:ascii="Arial" w:eastAsia="Times New Roman" w:hAnsi="Arial" w:cs="Arial"/>
          <w:sz w:val="24"/>
          <w:szCs w:val="24"/>
        </w:rPr>
      </w:pPr>
    </w:p>
    <w:p w:rsidR="00A767C8" w:rsidRPr="00A767C8" w:rsidRDefault="00A767C8" w:rsidP="00A767C8">
      <w:pPr>
        <w:spacing w:after="0" w:line="240" w:lineRule="auto"/>
        <w:ind w:left="567" w:hanging="567"/>
        <w:jc w:val="both"/>
        <w:rPr>
          <w:rFonts w:ascii="Arial" w:eastAsia="Times New Roman" w:hAnsi="Arial" w:cs="Arial"/>
          <w:sz w:val="24"/>
          <w:szCs w:val="24"/>
        </w:rPr>
      </w:pPr>
      <w:r w:rsidRPr="00A767C8">
        <w:rPr>
          <w:rFonts w:ascii="Arial" w:eastAsia="Times New Roman" w:hAnsi="Arial" w:cs="Arial"/>
          <w:sz w:val="24"/>
          <w:szCs w:val="24"/>
        </w:rPr>
        <w:t>3.</w:t>
      </w:r>
      <w:r w:rsidRPr="00A767C8">
        <w:rPr>
          <w:rFonts w:ascii="Arial" w:eastAsia="Times New Roman" w:hAnsi="Arial" w:cs="Arial"/>
          <w:sz w:val="24"/>
          <w:szCs w:val="24"/>
        </w:rPr>
        <w:tab/>
        <w:t>To delete post HOP010 Housing Officer from the Council’s establishment;</w:t>
      </w:r>
    </w:p>
    <w:p w:rsidR="00A767C8" w:rsidRPr="00A767C8" w:rsidRDefault="00A767C8" w:rsidP="00A767C8">
      <w:pPr>
        <w:spacing w:after="0" w:line="240" w:lineRule="auto"/>
        <w:jc w:val="both"/>
        <w:rPr>
          <w:rFonts w:ascii="Arial" w:eastAsia="Times New Roman" w:hAnsi="Arial" w:cs="Arial"/>
          <w:sz w:val="24"/>
          <w:szCs w:val="24"/>
        </w:rPr>
      </w:pPr>
    </w:p>
    <w:p w:rsidR="00A767C8" w:rsidRPr="00A767C8" w:rsidRDefault="00A767C8" w:rsidP="00A767C8">
      <w:pPr>
        <w:spacing w:after="0" w:line="240" w:lineRule="auto"/>
        <w:ind w:left="567" w:hanging="567"/>
        <w:jc w:val="both"/>
        <w:rPr>
          <w:rFonts w:ascii="Arial" w:eastAsia="Times New Roman" w:hAnsi="Arial" w:cs="Arial"/>
          <w:sz w:val="24"/>
          <w:szCs w:val="24"/>
        </w:rPr>
      </w:pPr>
      <w:r w:rsidRPr="00A767C8">
        <w:rPr>
          <w:rFonts w:ascii="Arial" w:eastAsia="Times New Roman" w:hAnsi="Arial" w:cs="Arial"/>
          <w:sz w:val="24"/>
          <w:szCs w:val="24"/>
        </w:rPr>
        <w:t>4.</w:t>
      </w:r>
      <w:r w:rsidRPr="00A767C8">
        <w:rPr>
          <w:rFonts w:ascii="Arial" w:eastAsia="Times New Roman" w:hAnsi="Arial" w:cs="Arial"/>
          <w:sz w:val="24"/>
          <w:szCs w:val="24"/>
        </w:rPr>
        <w:tab/>
        <w:t>To delete post HOP011 Housing Officer from the Council’s establishment;</w:t>
      </w:r>
    </w:p>
    <w:p w:rsidR="00A767C8" w:rsidRPr="00A767C8" w:rsidRDefault="00A767C8" w:rsidP="00A767C8">
      <w:pPr>
        <w:spacing w:after="0" w:line="240" w:lineRule="auto"/>
        <w:jc w:val="both"/>
        <w:rPr>
          <w:rFonts w:ascii="Arial" w:eastAsia="Times New Roman" w:hAnsi="Arial" w:cs="Arial"/>
          <w:sz w:val="24"/>
          <w:szCs w:val="24"/>
        </w:rPr>
      </w:pPr>
    </w:p>
    <w:p w:rsidR="00A767C8" w:rsidRPr="00A767C8" w:rsidRDefault="00A767C8" w:rsidP="00A767C8">
      <w:pPr>
        <w:spacing w:after="0" w:line="240" w:lineRule="auto"/>
        <w:ind w:left="567" w:hanging="567"/>
        <w:jc w:val="both"/>
        <w:rPr>
          <w:rFonts w:ascii="Arial" w:eastAsia="Times New Roman" w:hAnsi="Arial" w:cs="Arial"/>
          <w:sz w:val="24"/>
          <w:szCs w:val="24"/>
        </w:rPr>
      </w:pPr>
      <w:r w:rsidRPr="00A767C8">
        <w:rPr>
          <w:rFonts w:ascii="Arial" w:eastAsia="Times New Roman" w:hAnsi="Arial" w:cs="Arial"/>
          <w:sz w:val="24"/>
          <w:szCs w:val="24"/>
        </w:rPr>
        <w:t>5.</w:t>
      </w:r>
      <w:r w:rsidRPr="00A767C8">
        <w:rPr>
          <w:rFonts w:ascii="Arial" w:eastAsia="Times New Roman" w:hAnsi="Arial" w:cs="Arial"/>
          <w:sz w:val="24"/>
          <w:szCs w:val="24"/>
        </w:rPr>
        <w:tab/>
        <w:t>To delete post HOP018 Housing Officer part time from the Council’s establishment; and</w:t>
      </w:r>
    </w:p>
    <w:p w:rsidR="00A767C8" w:rsidRPr="00A767C8" w:rsidRDefault="00A767C8" w:rsidP="00A767C8">
      <w:pPr>
        <w:spacing w:after="0" w:line="240" w:lineRule="auto"/>
        <w:ind w:left="720" w:hanging="720"/>
        <w:jc w:val="both"/>
        <w:rPr>
          <w:rFonts w:ascii="Arial" w:eastAsia="Times New Roman" w:hAnsi="Arial" w:cs="Arial"/>
          <w:sz w:val="24"/>
          <w:szCs w:val="24"/>
        </w:rPr>
      </w:pPr>
    </w:p>
    <w:p w:rsidR="00A767C8" w:rsidRPr="00A767C8" w:rsidRDefault="00A767C8" w:rsidP="00A767C8">
      <w:pPr>
        <w:spacing w:after="0" w:line="240" w:lineRule="auto"/>
        <w:ind w:left="567" w:hanging="567"/>
        <w:jc w:val="both"/>
        <w:rPr>
          <w:rFonts w:ascii="Arial" w:eastAsia="Times New Roman" w:hAnsi="Arial" w:cs="Arial"/>
          <w:sz w:val="24"/>
          <w:szCs w:val="24"/>
        </w:rPr>
      </w:pPr>
      <w:r w:rsidRPr="00A767C8">
        <w:rPr>
          <w:rFonts w:ascii="Arial" w:eastAsia="Times New Roman" w:hAnsi="Arial" w:cs="Arial"/>
          <w:sz w:val="24"/>
          <w:szCs w:val="24"/>
        </w:rPr>
        <w:t>6.</w:t>
      </w:r>
      <w:r w:rsidRPr="00A767C8">
        <w:rPr>
          <w:rFonts w:ascii="Arial" w:eastAsia="Times New Roman" w:hAnsi="Arial" w:cs="Arial"/>
          <w:sz w:val="24"/>
          <w:szCs w:val="24"/>
        </w:rPr>
        <w:tab/>
        <w:t>To delete post HSG002 Community Involvement Manager from the Council’s establishment.</w:t>
      </w:r>
    </w:p>
    <w:p w:rsidR="00A767C8" w:rsidRDefault="00A767C8" w:rsidP="004E2311">
      <w:pPr>
        <w:spacing w:after="0" w:line="240" w:lineRule="auto"/>
        <w:jc w:val="both"/>
        <w:rPr>
          <w:rFonts w:ascii="Arial" w:eastAsia="Times New Roman" w:hAnsi="Arial" w:cs="Arial"/>
          <w:sz w:val="24"/>
          <w:szCs w:val="24"/>
        </w:rPr>
      </w:pPr>
    </w:p>
    <w:p w:rsidR="00C72DC8" w:rsidRPr="002A63FF" w:rsidRDefault="00C72DC8" w:rsidP="001547F1">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The meeting closed at</w:t>
      </w:r>
      <w:r w:rsidR="009E4CDA">
        <w:rPr>
          <w:rFonts w:ascii="Arial" w:eastAsia="Times New Roman" w:hAnsi="Arial" w:cs="Arial"/>
          <w:sz w:val="24"/>
          <w:szCs w:val="24"/>
        </w:rPr>
        <w:t xml:space="preserve"> </w:t>
      </w:r>
      <w:r w:rsidR="00000933">
        <w:rPr>
          <w:rFonts w:ascii="Arial" w:eastAsia="Times New Roman" w:hAnsi="Arial" w:cs="Arial"/>
          <w:sz w:val="24"/>
          <w:szCs w:val="24"/>
        </w:rPr>
        <w:t>3.50</w:t>
      </w:r>
      <w:r w:rsidR="00367BAB">
        <w:rPr>
          <w:rFonts w:ascii="Arial" w:eastAsia="Times New Roman" w:hAnsi="Arial" w:cs="Arial"/>
          <w:sz w:val="24"/>
          <w:szCs w:val="24"/>
        </w:rPr>
        <w:t xml:space="preserve"> </w:t>
      </w:r>
      <w:r>
        <w:rPr>
          <w:rFonts w:ascii="Arial" w:eastAsia="Times New Roman" w:hAnsi="Arial" w:cs="Arial"/>
          <w:sz w:val="24"/>
          <w:szCs w:val="24"/>
        </w:rPr>
        <w:t>p.m.</w:t>
      </w:r>
    </w:p>
    <w:sectPr w:rsidR="00C72DC8" w:rsidRPr="002A6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233"/>
    <w:multiLevelType w:val="hybridMultilevel"/>
    <w:tmpl w:val="569AB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51CB7"/>
    <w:multiLevelType w:val="hybridMultilevel"/>
    <w:tmpl w:val="A2F40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8231A5"/>
    <w:multiLevelType w:val="hybridMultilevel"/>
    <w:tmpl w:val="1A8E1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FF1CC6"/>
    <w:multiLevelType w:val="hybridMultilevel"/>
    <w:tmpl w:val="F4169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8952C9"/>
    <w:multiLevelType w:val="hybridMultilevel"/>
    <w:tmpl w:val="52A261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7846CB"/>
    <w:multiLevelType w:val="hybridMultilevel"/>
    <w:tmpl w:val="609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83AFD"/>
    <w:multiLevelType w:val="hybridMultilevel"/>
    <w:tmpl w:val="AC0A7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4481B68"/>
    <w:multiLevelType w:val="hybridMultilevel"/>
    <w:tmpl w:val="8F38D902"/>
    <w:lvl w:ilvl="0" w:tplc="F4865F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1F01C9"/>
    <w:multiLevelType w:val="hybridMultilevel"/>
    <w:tmpl w:val="42AAD474"/>
    <w:lvl w:ilvl="0" w:tplc="5282B5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510B71"/>
    <w:multiLevelType w:val="hybridMultilevel"/>
    <w:tmpl w:val="480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EC237C"/>
    <w:multiLevelType w:val="hybridMultilevel"/>
    <w:tmpl w:val="27F2B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8875E31"/>
    <w:multiLevelType w:val="hybridMultilevel"/>
    <w:tmpl w:val="27B6F924"/>
    <w:lvl w:ilvl="0" w:tplc="ED3EF7A6">
      <w:start w:val="3"/>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8">
    <w:nsid w:val="3CFD7464"/>
    <w:multiLevelType w:val="hybridMultilevel"/>
    <w:tmpl w:val="E76238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6F61FFD"/>
    <w:multiLevelType w:val="hybridMultilevel"/>
    <w:tmpl w:val="98D6BAC4"/>
    <w:lvl w:ilvl="0" w:tplc="31223B84">
      <w:start w:val="4"/>
      <w:numFmt w:val="bullet"/>
      <w:lvlText w:val="-"/>
      <w:lvlJc w:val="left"/>
      <w:pPr>
        <w:ind w:left="852" w:hanging="360"/>
      </w:pPr>
      <w:rPr>
        <w:rFonts w:ascii="Arial" w:eastAsia="Times New Roman" w:hAnsi="Arial" w:cs="Aria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0">
    <w:nsid w:val="479D0D45"/>
    <w:multiLevelType w:val="hybridMultilevel"/>
    <w:tmpl w:val="9776F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C82445"/>
    <w:multiLevelType w:val="hybridMultilevel"/>
    <w:tmpl w:val="ADAC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B90DB7"/>
    <w:multiLevelType w:val="hybridMultilevel"/>
    <w:tmpl w:val="D1B6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C02907"/>
    <w:multiLevelType w:val="hybridMultilevel"/>
    <w:tmpl w:val="0DC2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CE7CF4"/>
    <w:multiLevelType w:val="hybridMultilevel"/>
    <w:tmpl w:val="DEE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35BEC"/>
    <w:multiLevelType w:val="hybridMultilevel"/>
    <w:tmpl w:val="CBF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4"/>
  </w:num>
  <w:num w:numId="4">
    <w:abstractNumId w:val="24"/>
  </w:num>
  <w:num w:numId="5">
    <w:abstractNumId w:val="25"/>
  </w:num>
  <w:num w:numId="6">
    <w:abstractNumId w:val="26"/>
  </w:num>
  <w:num w:numId="7">
    <w:abstractNumId w:val="15"/>
  </w:num>
  <w:num w:numId="8">
    <w:abstractNumId w:val="16"/>
  </w:num>
  <w:num w:numId="9">
    <w:abstractNumId w:val="1"/>
  </w:num>
  <w:num w:numId="10">
    <w:abstractNumId w:val="6"/>
  </w:num>
  <w:num w:numId="11">
    <w:abstractNumId w:val="2"/>
  </w:num>
  <w:num w:numId="12">
    <w:abstractNumId w:val="17"/>
  </w:num>
  <w:num w:numId="13">
    <w:abstractNumId w:val="8"/>
  </w:num>
  <w:num w:numId="14">
    <w:abstractNumId w:val="27"/>
  </w:num>
  <w:num w:numId="15">
    <w:abstractNumId w:val="18"/>
  </w:num>
  <w:num w:numId="16">
    <w:abstractNumId w:val="22"/>
  </w:num>
  <w:num w:numId="17">
    <w:abstractNumId w:val="9"/>
  </w:num>
  <w:num w:numId="18">
    <w:abstractNumId w:val="5"/>
  </w:num>
  <w:num w:numId="19">
    <w:abstractNumId w:val="14"/>
  </w:num>
  <w:num w:numId="20">
    <w:abstractNumId w:val="13"/>
  </w:num>
  <w:num w:numId="21">
    <w:abstractNumId w:val="28"/>
  </w:num>
  <w:num w:numId="22">
    <w:abstractNumId w:val="19"/>
  </w:num>
  <w:num w:numId="23">
    <w:abstractNumId w:val="0"/>
  </w:num>
  <w:num w:numId="24">
    <w:abstractNumId w:val="3"/>
  </w:num>
  <w:num w:numId="25">
    <w:abstractNumId w:val="23"/>
  </w:num>
  <w:num w:numId="26">
    <w:abstractNumId w:val="10"/>
  </w:num>
  <w:num w:numId="27">
    <w:abstractNumId w:val="29"/>
  </w:num>
  <w:num w:numId="28">
    <w:abstractNumId w:val="20"/>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00933"/>
    <w:rsid w:val="0001761D"/>
    <w:rsid w:val="00023D25"/>
    <w:rsid w:val="00035146"/>
    <w:rsid w:val="00037A99"/>
    <w:rsid w:val="00042E61"/>
    <w:rsid w:val="000454C5"/>
    <w:rsid w:val="0005158E"/>
    <w:rsid w:val="000627B2"/>
    <w:rsid w:val="00082D8E"/>
    <w:rsid w:val="00083539"/>
    <w:rsid w:val="00095AA4"/>
    <w:rsid w:val="00097429"/>
    <w:rsid w:val="000A230A"/>
    <w:rsid w:val="000C1B7F"/>
    <w:rsid w:val="000C4427"/>
    <w:rsid w:val="000C6601"/>
    <w:rsid w:val="000D6C43"/>
    <w:rsid w:val="000E74DE"/>
    <w:rsid w:val="000F16F2"/>
    <w:rsid w:val="00105F9D"/>
    <w:rsid w:val="00123D4C"/>
    <w:rsid w:val="0012496A"/>
    <w:rsid w:val="00127D91"/>
    <w:rsid w:val="001362DA"/>
    <w:rsid w:val="00137FD1"/>
    <w:rsid w:val="00145246"/>
    <w:rsid w:val="001536F0"/>
    <w:rsid w:val="001547F1"/>
    <w:rsid w:val="00157364"/>
    <w:rsid w:val="001623AE"/>
    <w:rsid w:val="00163A32"/>
    <w:rsid w:val="001645CC"/>
    <w:rsid w:val="00165768"/>
    <w:rsid w:val="0017049D"/>
    <w:rsid w:val="00194F5D"/>
    <w:rsid w:val="0019684F"/>
    <w:rsid w:val="001B6101"/>
    <w:rsid w:val="001B6517"/>
    <w:rsid w:val="001C0B1F"/>
    <w:rsid w:val="001D3F30"/>
    <w:rsid w:val="001F0BB0"/>
    <w:rsid w:val="001F0E3A"/>
    <w:rsid w:val="001F1B28"/>
    <w:rsid w:val="001F35B5"/>
    <w:rsid w:val="002125D7"/>
    <w:rsid w:val="00214325"/>
    <w:rsid w:val="00215B52"/>
    <w:rsid w:val="002374D8"/>
    <w:rsid w:val="002412BA"/>
    <w:rsid w:val="00242E5C"/>
    <w:rsid w:val="00243B91"/>
    <w:rsid w:val="002447BB"/>
    <w:rsid w:val="00244A3E"/>
    <w:rsid w:val="00245F27"/>
    <w:rsid w:val="00253E8C"/>
    <w:rsid w:val="00256709"/>
    <w:rsid w:val="00266C4C"/>
    <w:rsid w:val="00292066"/>
    <w:rsid w:val="002951B1"/>
    <w:rsid w:val="002A060D"/>
    <w:rsid w:val="002A145B"/>
    <w:rsid w:val="002A63FF"/>
    <w:rsid w:val="002A78F0"/>
    <w:rsid w:val="002B0CA4"/>
    <w:rsid w:val="002B2258"/>
    <w:rsid w:val="002B240C"/>
    <w:rsid w:val="002B426F"/>
    <w:rsid w:val="002C7E86"/>
    <w:rsid w:val="002D61F4"/>
    <w:rsid w:val="00310FDF"/>
    <w:rsid w:val="0032151A"/>
    <w:rsid w:val="00321C8E"/>
    <w:rsid w:val="0032627A"/>
    <w:rsid w:val="0033759B"/>
    <w:rsid w:val="00342E0D"/>
    <w:rsid w:val="00352123"/>
    <w:rsid w:val="00367BAB"/>
    <w:rsid w:val="00377D1B"/>
    <w:rsid w:val="00396913"/>
    <w:rsid w:val="003A592B"/>
    <w:rsid w:val="003B3ABE"/>
    <w:rsid w:val="003C1002"/>
    <w:rsid w:val="003C143E"/>
    <w:rsid w:val="003C5182"/>
    <w:rsid w:val="003C7F0F"/>
    <w:rsid w:val="003D5D94"/>
    <w:rsid w:val="003E1E79"/>
    <w:rsid w:val="003E3054"/>
    <w:rsid w:val="003F1DD6"/>
    <w:rsid w:val="004039B0"/>
    <w:rsid w:val="0043007C"/>
    <w:rsid w:val="00436542"/>
    <w:rsid w:val="00440D70"/>
    <w:rsid w:val="00442BBA"/>
    <w:rsid w:val="00442FD8"/>
    <w:rsid w:val="00462AEF"/>
    <w:rsid w:val="004645E3"/>
    <w:rsid w:val="0047736C"/>
    <w:rsid w:val="00484188"/>
    <w:rsid w:val="004863FE"/>
    <w:rsid w:val="00490257"/>
    <w:rsid w:val="004B375F"/>
    <w:rsid w:val="004B56F8"/>
    <w:rsid w:val="004C5703"/>
    <w:rsid w:val="004C5F74"/>
    <w:rsid w:val="004E2311"/>
    <w:rsid w:val="004E3C95"/>
    <w:rsid w:val="004E3D27"/>
    <w:rsid w:val="004E4C0B"/>
    <w:rsid w:val="004E52B7"/>
    <w:rsid w:val="005107E2"/>
    <w:rsid w:val="00514202"/>
    <w:rsid w:val="00514C1F"/>
    <w:rsid w:val="0052464B"/>
    <w:rsid w:val="00527FF1"/>
    <w:rsid w:val="0053215C"/>
    <w:rsid w:val="00534DFD"/>
    <w:rsid w:val="005477E9"/>
    <w:rsid w:val="00556E12"/>
    <w:rsid w:val="005604B9"/>
    <w:rsid w:val="00576D78"/>
    <w:rsid w:val="005816C5"/>
    <w:rsid w:val="0058479A"/>
    <w:rsid w:val="0058665B"/>
    <w:rsid w:val="00592E04"/>
    <w:rsid w:val="00593C2F"/>
    <w:rsid w:val="00597C88"/>
    <w:rsid w:val="005A1BE6"/>
    <w:rsid w:val="005A3E6F"/>
    <w:rsid w:val="005C5007"/>
    <w:rsid w:val="005D67DF"/>
    <w:rsid w:val="005E20D4"/>
    <w:rsid w:val="006144F8"/>
    <w:rsid w:val="00642211"/>
    <w:rsid w:val="006559C3"/>
    <w:rsid w:val="006608BF"/>
    <w:rsid w:val="0067058C"/>
    <w:rsid w:val="0068305B"/>
    <w:rsid w:val="006B25EC"/>
    <w:rsid w:val="006B5245"/>
    <w:rsid w:val="006D086C"/>
    <w:rsid w:val="006D5D68"/>
    <w:rsid w:val="006E14C8"/>
    <w:rsid w:val="006F3172"/>
    <w:rsid w:val="007201B7"/>
    <w:rsid w:val="00723CBC"/>
    <w:rsid w:val="00734C83"/>
    <w:rsid w:val="00736494"/>
    <w:rsid w:val="00742226"/>
    <w:rsid w:val="0074551B"/>
    <w:rsid w:val="00763DD8"/>
    <w:rsid w:val="00770935"/>
    <w:rsid w:val="007737E1"/>
    <w:rsid w:val="007813A6"/>
    <w:rsid w:val="007B47FE"/>
    <w:rsid w:val="007C17AC"/>
    <w:rsid w:val="00812820"/>
    <w:rsid w:val="00814274"/>
    <w:rsid w:val="00822AE0"/>
    <w:rsid w:val="00832E71"/>
    <w:rsid w:val="00845178"/>
    <w:rsid w:val="0084786D"/>
    <w:rsid w:val="00864385"/>
    <w:rsid w:val="00874AA6"/>
    <w:rsid w:val="00885DF1"/>
    <w:rsid w:val="008868C6"/>
    <w:rsid w:val="00887802"/>
    <w:rsid w:val="008A3176"/>
    <w:rsid w:val="008B3401"/>
    <w:rsid w:val="008C0415"/>
    <w:rsid w:val="008C70DB"/>
    <w:rsid w:val="008E4892"/>
    <w:rsid w:val="008F08D5"/>
    <w:rsid w:val="009002A6"/>
    <w:rsid w:val="00904F9B"/>
    <w:rsid w:val="00912FC0"/>
    <w:rsid w:val="00914FB4"/>
    <w:rsid w:val="00916544"/>
    <w:rsid w:val="00922A55"/>
    <w:rsid w:val="00924004"/>
    <w:rsid w:val="00931BEC"/>
    <w:rsid w:val="009443AE"/>
    <w:rsid w:val="009513E8"/>
    <w:rsid w:val="0096094B"/>
    <w:rsid w:val="00962B19"/>
    <w:rsid w:val="00966EE8"/>
    <w:rsid w:val="00970AC5"/>
    <w:rsid w:val="00977908"/>
    <w:rsid w:val="009873CD"/>
    <w:rsid w:val="009930CF"/>
    <w:rsid w:val="009A1905"/>
    <w:rsid w:val="009A2036"/>
    <w:rsid w:val="009D718A"/>
    <w:rsid w:val="009E37BA"/>
    <w:rsid w:val="009E4CDA"/>
    <w:rsid w:val="009E4E4A"/>
    <w:rsid w:val="009F657B"/>
    <w:rsid w:val="00A04705"/>
    <w:rsid w:val="00A053E0"/>
    <w:rsid w:val="00A0676C"/>
    <w:rsid w:val="00A1224E"/>
    <w:rsid w:val="00A20B30"/>
    <w:rsid w:val="00A257AE"/>
    <w:rsid w:val="00A40AD5"/>
    <w:rsid w:val="00A447C3"/>
    <w:rsid w:val="00A6541C"/>
    <w:rsid w:val="00A66628"/>
    <w:rsid w:val="00A767C8"/>
    <w:rsid w:val="00A80149"/>
    <w:rsid w:val="00A907E7"/>
    <w:rsid w:val="00A97B8E"/>
    <w:rsid w:val="00AB1E16"/>
    <w:rsid w:val="00AC05F2"/>
    <w:rsid w:val="00AE27BB"/>
    <w:rsid w:val="00AE4508"/>
    <w:rsid w:val="00AE6900"/>
    <w:rsid w:val="00AF1F1B"/>
    <w:rsid w:val="00AF228F"/>
    <w:rsid w:val="00AF67A4"/>
    <w:rsid w:val="00B04524"/>
    <w:rsid w:val="00B12348"/>
    <w:rsid w:val="00B21F4D"/>
    <w:rsid w:val="00B43D00"/>
    <w:rsid w:val="00B5772E"/>
    <w:rsid w:val="00B63CEF"/>
    <w:rsid w:val="00B64D6E"/>
    <w:rsid w:val="00B66390"/>
    <w:rsid w:val="00B66A7C"/>
    <w:rsid w:val="00B66BEF"/>
    <w:rsid w:val="00B677D5"/>
    <w:rsid w:val="00B761C1"/>
    <w:rsid w:val="00B9300C"/>
    <w:rsid w:val="00BA09CA"/>
    <w:rsid w:val="00BA66A2"/>
    <w:rsid w:val="00BB290F"/>
    <w:rsid w:val="00BB4827"/>
    <w:rsid w:val="00BB55D5"/>
    <w:rsid w:val="00BB6031"/>
    <w:rsid w:val="00BB6A95"/>
    <w:rsid w:val="00BC7A7B"/>
    <w:rsid w:val="00BD11E7"/>
    <w:rsid w:val="00BE7B44"/>
    <w:rsid w:val="00BF3782"/>
    <w:rsid w:val="00BF73D2"/>
    <w:rsid w:val="00C010BE"/>
    <w:rsid w:val="00C10F54"/>
    <w:rsid w:val="00C22BEA"/>
    <w:rsid w:val="00C30C4D"/>
    <w:rsid w:val="00C36E88"/>
    <w:rsid w:val="00C370E3"/>
    <w:rsid w:val="00C43490"/>
    <w:rsid w:val="00C54332"/>
    <w:rsid w:val="00C57836"/>
    <w:rsid w:val="00C71CE4"/>
    <w:rsid w:val="00C72DC8"/>
    <w:rsid w:val="00C85D6D"/>
    <w:rsid w:val="00C96ACF"/>
    <w:rsid w:val="00CA290A"/>
    <w:rsid w:val="00CA4ACA"/>
    <w:rsid w:val="00CA4CE7"/>
    <w:rsid w:val="00CB11BA"/>
    <w:rsid w:val="00CB21D9"/>
    <w:rsid w:val="00CB2576"/>
    <w:rsid w:val="00CC2ECD"/>
    <w:rsid w:val="00CD29E9"/>
    <w:rsid w:val="00CD35A8"/>
    <w:rsid w:val="00CD4083"/>
    <w:rsid w:val="00CD72CC"/>
    <w:rsid w:val="00CE28F6"/>
    <w:rsid w:val="00CE295E"/>
    <w:rsid w:val="00CF38FF"/>
    <w:rsid w:val="00CF6A58"/>
    <w:rsid w:val="00D11AEB"/>
    <w:rsid w:val="00D13CC5"/>
    <w:rsid w:val="00D23602"/>
    <w:rsid w:val="00D3094B"/>
    <w:rsid w:val="00D352FE"/>
    <w:rsid w:val="00D37125"/>
    <w:rsid w:val="00D57525"/>
    <w:rsid w:val="00D6081E"/>
    <w:rsid w:val="00D8088F"/>
    <w:rsid w:val="00D82A8A"/>
    <w:rsid w:val="00D91BDC"/>
    <w:rsid w:val="00D93106"/>
    <w:rsid w:val="00DA7814"/>
    <w:rsid w:val="00DB6406"/>
    <w:rsid w:val="00DC3586"/>
    <w:rsid w:val="00DD42E2"/>
    <w:rsid w:val="00DD588B"/>
    <w:rsid w:val="00DF461F"/>
    <w:rsid w:val="00E02EE5"/>
    <w:rsid w:val="00E2162E"/>
    <w:rsid w:val="00E41AD1"/>
    <w:rsid w:val="00E80637"/>
    <w:rsid w:val="00E957C7"/>
    <w:rsid w:val="00EA03AB"/>
    <w:rsid w:val="00EA1CDD"/>
    <w:rsid w:val="00EA488A"/>
    <w:rsid w:val="00EA48CB"/>
    <w:rsid w:val="00EB3EFD"/>
    <w:rsid w:val="00EB5AEF"/>
    <w:rsid w:val="00EB6308"/>
    <w:rsid w:val="00EC0918"/>
    <w:rsid w:val="00EC2609"/>
    <w:rsid w:val="00EC487A"/>
    <w:rsid w:val="00ED13AB"/>
    <w:rsid w:val="00EE00FF"/>
    <w:rsid w:val="00EE41A4"/>
    <w:rsid w:val="00F0285C"/>
    <w:rsid w:val="00F162F9"/>
    <w:rsid w:val="00F22B62"/>
    <w:rsid w:val="00F24DBB"/>
    <w:rsid w:val="00F32B37"/>
    <w:rsid w:val="00F3476B"/>
    <w:rsid w:val="00F46F68"/>
    <w:rsid w:val="00F7265D"/>
    <w:rsid w:val="00F768B6"/>
    <w:rsid w:val="00F80F60"/>
    <w:rsid w:val="00F84030"/>
    <w:rsid w:val="00F86FBC"/>
    <w:rsid w:val="00F96AE1"/>
    <w:rsid w:val="00FA2EB2"/>
    <w:rsid w:val="00FA4829"/>
    <w:rsid w:val="00FA5B59"/>
    <w:rsid w:val="00FB1201"/>
    <w:rsid w:val="00FB4110"/>
    <w:rsid w:val="00FB66B7"/>
    <w:rsid w:val="00FC1BC8"/>
    <w:rsid w:val="00FD5F62"/>
    <w:rsid w:val="00FE41FC"/>
    <w:rsid w:val="00FE54E3"/>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967CA-2100-448E-A366-C0D11172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2018-02-09T14:30:00Z</cp:lastPrinted>
  <dcterms:created xsi:type="dcterms:W3CDTF">2018-02-27T14:15:00Z</dcterms:created>
  <dcterms:modified xsi:type="dcterms:W3CDTF">2018-02-27T14:15:00Z</dcterms:modified>
</cp:coreProperties>
</file>